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0A73D7">
      <w:pPr>
        <w:snapToGrid w:val="0"/>
        <w:spacing w:line="360" w:lineRule="auto"/>
        <w:jc w:val="left"/>
        <w:rPr>
          <w:rFonts w:asciiTheme="minorEastAsia" w:hAnsiTheme="minorEastAsia" w:eastAsiaTheme="minorEastAsia"/>
          <w:b/>
          <w:bCs/>
          <w:sz w:val="32"/>
        </w:rPr>
      </w:pPr>
      <w:r>
        <w:rPr>
          <w:rFonts w:hint="eastAsia" w:asciiTheme="minorEastAsia" w:hAnsiTheme="minorEastAsia" w:eastAsiaTheme="minorEastAsia"/>
          <w:b/>
          <w:bCs/>
          <w:sz w:val="32"/>
        </w:rPr>
        <w:t>*</w:t>
      </w:r>
      <w:r>
        <w:rPr>
          <w:rFonts w:asciiTheme="minorEastAsia" w:hAnsiTheme="minorEastAsia" w:eastAsiaTheme="minorEastAsia"/>
          <w:b/>
          <w:bCs/>
          <w:sz w:val="32"/>
        </w:rPr>
        <w:t>*</w:t>
      </w:r>
      <w:r>
        <w:rPr>
          <w:rFonts w:hint="eastAsia" w:asciiTheme="minorEastAsia" w:hAnsiTheme="minorEastAsia" w:eastAsiaTheme="minorEastAsia"/>
          <w:b/>
          <w:bCs/>
          <w:sz w:val="32"/>
        </w:rPr>
        <w:t>学院 研究生课程教学大纲汇编</w:t>
      </w:r>
    </w:p>
    <w:p w14:paraId="34889854">
      <w:pPr>
        <w:snapToGrid w:val="0"/>
        <w:spacing w:line="360" w:lineRule="auto"/>
        <w:jc w:val="left"/>
        <w:rPr>
          <w:rFonts w:asciiTheme="minorEastAsia" w:hAnsiTheme="minorEastAsia" w:eastAsiaTheme="minorEastAsia"/>
          <w:b/>
          <w:bCs/>
          <w:sz w:val="32"/>
        </w:rPr>
      </w:pPr>
      <w:r>
        <w:rPr>
          <w:rFonts w:hint="eastAsia" w:asciiTheme="minorEastAsia" w:hAnsiTheme="minorEastAsia" w:eastAsiaTheme="minorEastAsia"/>
          <w:b/>
          <w:bCs/>
          <w:sz w:val="32"/>
        </w:rPr>
        <w:t>课程1</w:t>
      </w:r>
      <w:r>
        <w:rPr>
          <w:rFonts w:asciiTheme="minorEastAsia" w:hAnsiTheme="minorEastAsia" w:eastAsiaTheme="minorEastAsia"/>
          <w:b/>
          <w:bCs/>
          <w:sz w:val="32"/>
        </w:rPr>
        <w:t xml:space="preserve">       </w:t>
      </w:r>
      <w:r>
        <w:rPr>
          <w:rFonts w:hint="eastAsia" w:asciiTheme="minorEastAsia" w:hAnsiTheme="minorEastAsia" w:eastAsiaTheme="minorEastAsia"/>
          <w:b/>
          <w:bCs/>
          <w:sz w:val="32"/>
        </w:rPr>
        <w:t>《中国特色社会主义理论与实践研究》</w:t>
      </w:r>
      <w:r>
        <w:rPr>
          <w:rFonts w:hint="eastAsia" w:ascii="黑体" w:eastAsia="黑体"/>
          <w:b/>
          <w:bCs/>
          <w:sz w:val="32"/>
        </w:rPr>
        <w:t>....宋体加粗3号</w:t>
      </w:r>
    </w:p>
    <w:p w14:paraId="403BE048">
      <w:pPr>
        <w:ind w:firstLine="482" w:firstLineChars="200"/>
        <w:rPr>
          <w:rFonts w:asciiTheme="minorEastAsia" w:hAnsiTheme="minorEastAsia" w:eastAsiaTheme="minorEastAsia"/>
          <w:b/>
        </w:rPr>
      </w:pPr>
      <w:r>
        <w:rPr>
          <w:rFonts w:hint="eastAsia" w:asciiTheme="minorEastAsia" w:hAnsiTheme="minorEastAsia" w:eastAsiaTheme="minorEastAsia"/>
          <w:b/>
        </w:rPr>
        <w:t>总学时：36；学分：2   宋体加粗小4号</w:t>
      </w:r>
    </w:p>
    <w:p w14:paraId="48018C54">
      <w:pPr>
        <w:ind w:left="-2" w:leftChars="-1" w:firstLine="482" w:firstLineChars="200"/>
        <w:rPr>
          <w:rFonts w:asciiTheme="minorEastAsia" w:hAnsiTheme="minorEastAsia" w:eastAsiaTheme="minorEastAsia"/>
          <w:b/>
        </w:rPr>
      </w:pPr>
      <w:r>
        <w:rPr>
          <w:rFonts w:hint="eastAsia" w:asciiTheme="minorEastAsia" w:hAnsiTheme="minorEastAsia" w:eastAsiaTheme="minorEastAsia"/>
          <w:b/>
        </w:rPr>
        <w:t>适用对象：所有专业</w:t>
      </w:r>
    </w:p>
    <w:p w14:paraId="036F2C02">
      <w:pPr>
        <w:ind w:left="-2" w:leftChars="-1" w:firstLine="482" w:firstLineChars="200"/>
        <w:rPr>
          <w:rFonts w:asciiTheme="minorEastAsia" w:hAnsiTheme="minorEastAsia" w:eastAsiaTheme="minorEastAsia"/>
          <w:b/>
        </w:rPr>
      </w:pPr>
      <w:r>
        <w:rPr>
          <w:rFonts w:hint="eastAsia" w:asciiTheme="minorEastAsia" w:hAnsiTheme="minorEastAsia" w:eastAsiaTheme="minorEastAsia"/>
          <w:b/>
        </w:rPr>
        <w:t xml:space="preserve">课程负责人及团队： </w:t>
      </w:r>
    </w:p>
    <w:p w14:paraId="154D8A3C">
      <w:pPr>
        <w:ind w:left="-2" w:leftChars="-1" w:firstLine="480" w:firstLineChars="200"/>
        <w:rPr>
          <w:rFonts w:ascii="黑体" w:hAnsi="宋体" w:eastAsia="黑体"/>
        </w:rPr>
      </w:pPr>
    </w:p>
    <w:p w14:paraId="7C340B7A">
      <w:pPr>
        <w:snapToGrid w:val="0"/>
        <w:spacing w:line="360" w:lineRule="auto"/>
        <w:ind w:firstLine="482" w:firstLineChars="200"/>
        <w:rPr>
          <w:rFonts w:asciiTheme="minorEastAsia" w:hAnsiTheme="minorEastAsia" w:eastAsiaTheme="minorEastAsia"/>
          <w:bCs/>
        </w:rPr>
      </w:pPr>
      <w:r>
        <w:rPr>
          <w:rFonts w:hint="eastAsia" w:ascii="黑体" w:hAnsi="Arial" w:eastAsia="黑体" w:cs="Arial"/>
          <w:b/>
          <w:bCs/>
        </w:rPr>
        <w:t>一、课程的性质与目的.......标题宋体加粗小4号；</w:t>
      </w:r>
      <w:r>
        <w:rPr>
          <w:rFonts w:hint="eastAsia" w:asciiTheme="minorEastAsia" w:hAnsiTheme="minorEastAsia" w:eastAsiaTheme="minorEastAsia"/>
          <w:bCs/>
        </w:rPr>
        <w:t>内容宋体小4号。下同。</w:t>
      </w:r>
      <w:bookmarkStart w:id="0" w:name="_GoBack"/>
      <w:bookmarkEnd w:id="0"/>
    </w:p>
    <w:p w14:paraId="31685FE4">
      <w:pPr>
        <w:snapToGrid w:val="0"/>
        <w:spacing w:line="360" w:lineRule="auto"/>
        <w:ind w:firstLine="480" w:firstLineChars="200"/>
      </w:pPr>
      <w:r>
        <w:rPr>
          <w:rFonts w:hint="eastAsia"/>
        </w:rPr>
        <w:t>《中国特色社会主义理论与实践研究》课，是我国普通高校硕士研究生必修的公共政治理论课。该课程的目的是通过本课程的学习，使学生掌握中国特色社会主义理论体系的基本内容，理解中国特色社会主义道路的伟大实践和中国特色社会主义的制度保证，提高运用马克思主义的立场、观点和方法分析中国特色社会主义现代化建设中的现实问题和解决问题的能力，坚定建设中国特色社会主义的信念，增强建设中国特色社会主义的自觉性。</w:t>
      </w:r>
    </w:p>
    <w:p w14:paraId="758B4EAA">
      <w:pPr>
        <w:snapToGrid w:val="0"/>
        <w:spacing w:line="360" w:lineRule="auto"/>
        <w:ind w:firstLine="482" w:firstLineChars="200"/>
        <w:rPr>
          <w:rFonts w:ascii="黑体" w:eastAsia="黑体"/>
          <w:b/>
          <w:bCs/>
        </w:rPr>
      </w:pPr>
      <w:r>
        <w:rPr>
          <w:rFonts w:hint="eastAsia" w:ascii="黑体" w:eastAsia="黑体"/>
          <w:b/>
          <w:bCs/>
        </w:rPr>
        <w:t>二、教学基本要求</w:t>
      </w:r>
    </w:p>
    <w:p w14:paraId="1C3FCEFF">
      <w:pPr>
        <w:snapToGrid w:val="0"/>
        <w:spacing w:line="360" w:lineRule="auto"/>
        <w:ind w:firstLine="480" w:firstLineChars="200"/>
      </w:pPr>
      <w:r>
        <w:rPr>
          <w:rFonts w:hint="eastAsia"/>
        </w:rPr>
        <w:t>要求学生了解掌握中国特色社会主义的科学内涵；掌握中国特色社会主义理论体系、中国特色社会主义道路和中国特色社会主义制度三者之间的辩证关系</w:t>
      </w:r>
      <w:r>
        <w:t xml:space="preserve"> </w:t>
      </w:r>
      <w:r>
        <w:rPr>
          <w:rFonts w:hint="eastAsia"/>
        </w:rPr>
        <w:t>；正确认识中国特色社会主义发展中的重大理论和现实问题，坚定建设中国特色社会主义的信念，增强建设中国特色社会主义的自觉性。</w:t>
      </w:r>
    </w:p>
    <w:p w14:paraId="730BF811">
      <w:pPr>
        <w:ind w:left="-2" w:leftChars="-1" w:firstLine="602" w:firstLineChars="250"/>
        <w:rPr>
          <w:rFonts w:ascii="黑体" w:eastAsia="黑体"/>
          <w:b/>
          <w:bCs/>
        </w:rPr>
      </w:pPr>
      <w:r>
        <w:rPr>
          <w:rFonts w:hint="eastAsia" w:ascii="黑体" w:eastAsia="黑体"/>
          <w:b/>
          <w:bCs/>
        </w:rPr>
        <w:t>三、课程重点与难点</w:t>
      </w:r>
    </w:p>
    <w:p w14:paraId="5E5F7F68">
      <w:pPr>
        <w:spacing w:line="360" w:lineRule="auto"/>
        <w:ind w:left="-2" w:leftChars="-1" w:firstLine="600" w:firstLineChars="250"/>
      </w:pPr>
      <w:r>
        <w:t>1</w:t>
      </w:r>
      <w:r>
        <w:rPr>
          <w:rFonts w:hint="eastAsia"/>
        </w:rPr>
        <w:t>、中国特色社会主义理论体系、中国特色社会主义道路和中国特色社会主义制度之间的关系</w:t>
      </w:r>
    </w:p>
    <w:p w14:paraId="7BA08625">
      <w:pPr>
        <w:spacing w:line="360" w:lineRule="auto"/>
        <w:ind w:firstLine="597" w:firstLineChars="249"/>
      </w:pPr>
      <w:r>
        <w:t>2</w:t>
      </w:r>
      <w:r>
        <w:rPr>
          <w:rFonts w:hint="eastAsia"/>
        </w:rPr>
        <w:t>、党的思想路线是中国特色社会主义重要的认识论基础</w:t>
      </w:r>
    </w:p>
    <w:p w14:paraId="60C83015">
      <w:pPr>
        <w:spacing w:line="360" w:lineRule="auto"/>
        <w:ind w:left="-2" w:leftChars="-1" w:firstLine="600" w:firstLineChars="250"/>
      </w:pPr>
      <w:r>
        <w:t>3</w:t>
      </w:r>
      <w:r>
        <w:rPr>
          <w:rFonts w:hint="eastAsia"/>
        </w:rPr>
        <w:t>、改革开放是决定当代中国命运的关键</w:t>
      </w:r>
    </w:p>
    <w:p w14:paraId="2DA51ADC">
      <w:pPr>
        <w:spacing w:line="360" w:lineRule="auto"/>
        <w:ind w:left="-2" w:leftChars="-1" w:firstLine="600" w:firstLineChars="250"/>
      </w:pPr>
      <w:r>
        <w:t>4</w:t>
      </w:r>
      <w:r>
        <w:rPr>
          <w:rFonts w:hint="eastAsia"/>
        </w:rPr>
        <w:t>、深化收入分配制度改革</w:t>
      </w:r>
    </w:p>
    <w:p w14:paraId="43504BAF">
      <w:pPr>
        <w:spacing w:line="360" w:lineRule="auto"/>
        <w:ind w:left="-2" w:leftChars="-1" w:firstLine="600" w:firstLineChars="250"/>
      </w:pPr>
      <w:r>
        <w:t>5</w:t>
      </w:r>
      <w:r>
        <w:rPr>
          <w:rFonts w:hint="eastAsia"/>
        </w:rPr>
        <w:t>、加快转变经济发展方式</w:t>
      </w:r>
    </w:p>
    <w:p w14:paraId="576B71D0">
      <w:pPr>
        <w:spacing w:line="360" w:lineRule="auto"/>
        <w:ind w:left="-2" w:leftChars="-1" w:firstLine="600" w:firstLineChars="250"/>
      </w:pPr>
      <w:r>
        <w:t>6</w:t>
      </w:r>
      <w:r>
        <w:rPr>
          <w:rFonts w:hint="eastAsia"/>
        </w:rPr>
        <w:t>、建设资源节约型环境友好型社会</w:t>
      </w:r>
    </w:p>
    <w:p w14:paraId="375D85F2">
      <w:pPr>
        <w:spacing w:line="360" w:lineRule="auto"/>
        <w:ind w:left="-2" w:leftChars="-1" w:firstLine="600" w:firstLineChars="250"/>
      </w:pPr>
      <w:r>
        <w:t>7</w:t>
      </w:r>
      <w:r>
        <w:rPr>
          <w:rFonts w:hint="eastAsia"/>
        </w:rPr>
        <w:t>、坚持走中国特色社会主义政治发展道路</w:t>
      </w:r>
    </w:p>
    <w:p w14:paraId="491AA5D7">
      <w:pPr>
        <w:spacing w:line="360" w:lineRule="auto"/>
        <w:ind w:left="-2" w:leftChars="-1" w:firstLine="600" w:firstLineChars="250"/>
      </w:pPr>
      <w:r>
        <w:t>8</w:t>
      </w:r>
      <w:r>
        <w:rPr>
          <w:rFonts w:hint="eastAsia"/>
        </w:rPr>
        <w:t>、提高文化软实力</w:t>
      </w:r>
    </w:p>
    <w:p w14:paraId="2E382EE5">
      <w:pPr>
        <w:spacing w:line="360" w:lineRule="auto"/>
        <w:ind w:left="-2" w:leftChars="-1" w:firstLine="600" w:firstLineChars="250"/>
      </w:pPr>
      <w:r>
        <w:t>9</w:t>
      </w:r>
      <w:r>
        <w:rPr>
          <w:rFonts w:hint="eastAsia"/>
        </w:rPr>
        <w:t>、改善民生</w:t>
      </w:r>
    </w:p>
    <w:p w14:paraId="1708BEDF">
      <w:pPr>
        <w:spacing w:line="360" w:lineRule="auto"/>
        <w:ind w:left="-2" w:leftChars="-1" w:firstLine="600" w:firstLineChars="250"/>
      </w:pPr>
      <w:r>
        <w:t>10</w:t>
      </w:r>
      <w:r>
        <w:rPr>
          <w:rFonts w:hint="eastAsia"/>
        </w:rPr>
        <w:t>、中国和平发展道路</w:t>
      </w:r>
    </w:p>
    <w:p w14:paraId="0EC8E9E6">
      <w:pPr>
        <w:spacing w:line="360" w:lineRule="auto"/>
        <w:ind w:left="617" w:leftChars="257" w:firstLine="120" w:firstLineChars="50"/>
      </w:pPr>
      <w:r>
        <w:t>11</w:t>
      </w:r>
      <w:r>
        <w:rPr>
          <w:rFonts w:hint="eastAsia"/>
        </w:rPr>
        <w:t>、中国六大核心利益</w:t>
      </w:r>
    </w:p>
    <w:p w14:paraId="5BB2C989">
      <w:pPr>
        <w:spacing w:line="360" w:lineRule="auto"/>
        <w:ind w:left="617" w:leftChars="257" w:firstLine="120" w:firstLineChars="50"/>
      </w:pPr>
      <w:r>
        <w:t>12</w:t>
      </w:r>
      <w:r>
        <w:rPr>
          <w:rFonts w:hint="eastAsia"/>
        </w:rPr>
        <w:t>、提高党的建设科学化水平</w:t>
      </w:r>
    </w:p>
    <w:p w14:paraId="1DD4FA7C">
      <w:pPr>
        <w:spacing w:line="360" w:lineRule="auto"/>
        <w:ind w:firstLine="720" w:firstLineChars="300"/>
      </w:pPr>
      <w:r>
        <w:t>13</w:t>
      </w:r>
      <w:r>
        <w:rPr>
          <w:rFonts w:hint="eastAsia"/>
        </w:rPr>
        <w:t>、提高应对各种风险的能力</w:t>
      </w:r>
    </w:p>
    <w:p w14:paraId="29F4307D">
      <w:pPr>
        <w:spacing w:line="360" w:lineRule="auto"/>
        <w:ind w:left="-2" w:leftChars="-1" w:firstLine="590" w:firstLineChars="245"/>
        <w:rPr>
          <w:rFonts w:ascii="黑体" w:eastAsia="黑体"/>
          <w:b/>
          <w:bCs/>
        </w:rPr>
      </w:pPr>
      <w:r>
        <w:rPr>
          <w:rFonts w:hint="eastAsia" w:ascii="黑体" w:eastAsia="黑体"/>
          <w:b/>
          <w:bCs/>
        </w:rPr>
        <w:t>四、授课内容简介</w:t>
      </w:r>
    </w:p>
    <w:p w14:paraId="6961CBCB">
      <w:pPr>
        <w:snapToGrid w:val="0"/>
        <w:spacing w:line="360" w:lineRule="auto"/>
      </w:pPr>
      <w:r>
        <w:rPr>
          <w:rFonts w:hint="eastAsia" w:ascii="黑体" w:eastAsia="黑体"/>
          <w:b/>
          <w:bCs/>
        </w:rPr>
        <w:t xml:space="preserve">　   </w:t>
      </w:r>
      <w:r>
        <w:rPr>
          <w:rFonts w:hint="eastAsia"/>
        </w:rPr>
        <w:t>第一章</w:t>
      </w:r>
      <w:r>
        <w:t xml:space="preserve"> </w:t>
      </w:r>
      <w:r>
        <w:rPr>
          <w:rFonts w:hint="eastAsia"/>
        </w:rPr>
        <w:t>党的思想路线与中国特色社会主义</w:t>
      </w:r>
      <w:r>
        <w:t xml:space="preserve">             </w:t>
      </w:r>
    </w:p>
    <w:p w14:paraId="737B453A">
      <w:pPr>
        <w:spacing w:line="360" w:lineRule="auto"/>
        <w:ind w:firstLine="600" w:firstLineChars="250"/>
      </w:pPr>
      <w:r>
        <w:t>1</w:t>
      </w:r>
      <w:r>
        <w:rPr>
          <w:rFonts w:hint="eastAsia"/>
        </w:rPr>
        <w:t>、党的思想路线的实质和核心</w:t>
      </w:r>
    </w:p>
    <w:p w14:paraId="77204BBF">
      <w:pPr>
        <w:spacing w:line="360" w:lineRule="auto"/>
        <w:ind w:firstLine="600" w:firstLineChars="250"/>
      </w:pPr>
      <w:r>
        <w:t>2</w:t>
      </w:r>
      <w:r>
        <w:rPr>
          <w:rFonts w:hint="eastAsia"/>
        </w:rPr>
        <w:t>、中国特色社会主义的科学内涵</w:t>
      </w:r>
    </w:p>
    <w:p w14:paraId="2877A044">
      <w:pPr>
        <w:spacing w:line="360" w:lineRule="auto"/>
        <w:ind w:firstLine="600" w:firstLineChars="250"/>
      </w:pPr>
      <w:r>
        <w:t>3</w:t>
      </w:r>
      <w:r>
        <w:rPr>
          <w:rFonts w:hint="eastAsia"/>
        </w:rPr>
        <w:t>、中国特色社会主义理论体系、道路、制度的关系</w:t>
      </w:r>
    </w:p>
    <w:p w14:paraId="6BDF68BF">
      <w:pPr>
        <w:spacing w:line="360" w:lineRule="auto"/>
        <w:ind w:firstLine="600" w:firstLineChars="250"/>
      </w:pPr>
      <w:r>
        <w:t>4</w:t>
      </w:r>
      <w:r>
        <w:rPr>
          <w:rFonts w:hint="eastAsia"/>
        </w:rPr>
        <w:t>、党的思想路线是中国特色社会主义重要的认识论基础</w:t>
      </w:r>
    </w:p>
    <w:p w14:paraId="091AEC57">
      <w:pPr>
        <w:spacing w:line="360" w:lineRule="auto"/>
        <w:ind w:firstLine="600" w:firstLineChars="250"/>
      </w:pPr>
      <w:r>
        <w:t>5</w:t>
      </w:r>
      <w:r>
        <w:rPr>
          <w:rFonts w:hint="eastAsia"/>
        </w:rPr>
        <w:t>、坚持党的思想路线继续推进中国特色社会主义事业发展</w:t>
      </w:r>
    </w:p>
    <w:p w14:paraId="74828401">
      <w:pPr>
        <w:spacing w:line="360" w:lineRule="auto"/>
        <w:ind w:firstLine="600" w:firstLineChars="250"/>
      </w:pPr>
      <w:r>
        <w:rPr>
          <w:rFonts w:hint="eastAsia"/>
        </w:rPr>
        <w:t>第二章</w:t>
      </w:r>
      <w:r>
        <w:rPr>
          <w:rFonts w:hint="eastAsia" w:ascii="黑体" w:eastAsia="黑体"/>
          <w:b/>
          <w:bCs/>
        </w:rPr>
        <w:t>　</w:t>
      </w:r>
      <w:r>
        <w:rPr>
          <w:rFonts w:hint="eastAsia"/>
        </w:rPr>
        <w:t>改革开放是决定当代中国命运的关键</w:t>
      </w:r>
      <w:r>
        <w:t xml:space="preserve">           </w:t>
      </w:r>
    </w:p>
    <w:p w14:paraId="68F8103F">
      <w:pPr>
        <w:spacing w:line="360" w:lineRule="auto"/>
        <w:ind w:firstLine="600" w:firstLineChars="250"/>
      </w:pPr>
      <w:r>
        <w:t>1</w:t>
      </w:r>
      <w:r>
        <w:rPr>
          <w:rFonts w:hint="eastAsia"/>
        </w:rPr>
        <w:t>、中国历史上改革开放的作用及其局限性</w:t>
      </w:r>
    </w:p>
    <w:p w14:paraId="1FFA0350">
      <w:pPr>
        <w:spacing w:line="360" w:lineRule="auto"/>
        <w:ind w:firstLine="600" w:firstLineChars="250"/>
      </w:pPr>
      <w:r>
        <w:t>2</w:t>
      </w:r>
      <w:r>
        <w:rPr>
          <w:rFonts w:hint="eastAsia"/>
        </w:rPr>
        <w:t>、新时期改革开放的历史必然性</w:t>
      </w:r>
    </w:p>
    <w:p w14:paraId="007440D7">
      <w:pPr>
        <w:spacing w:line="360" w:lineRule="auto"/>
        <w:ind w:firstLine="600" w:firstLineChars="250"/>
      </w:pPr>
      <w:r>
        <w:t>3</w:t>
      </w:r>
      <w:r>
        <w:rPr>
          <w:rFonts w:hint="eastAsia"/>
        </w:rPr>
        <w:t>、改革开放的伟大成就</w:t>
      </w:r>
    </w:p>
    <w:p w14:paraId="6ACD35B7">
      <w:pPr>
        <w:spacing w:line="360" w:lineRule="auto"/>
        <w:ind w:firstLine="600" w:firstLineChars="250"/>
      </w:pPr>
      <w:r>
        <w:t>4</w:t>
      </w:r>
      <w:r>
        <w:rPr>
          <w:rFonts w:hint="eastAsia"/>
        </w:rPr>
        <w:t>、继续推进改革开放</w:t>
      </w:r>
    </w:p>
    <w:p w14:paraId="6F3BB3BF">
      <w:pPr>
        <w:snapToGrid w:val="0"/>
        <w:spacing w:line="360" w:lineRule="auto"/>
        <w:ind w:firstLine="597" w:firstLineChars="249"/>
      </w:pPr>
      <w:r>
        <w:rPr>
          <w:rFonts w:hint="eastAsia"/>
        </w:rPr>
        <w:t>第三章　深化收入分配制度改革</w:t>
      </w:r>
      <w:r>
        <w:t xml:space="preserve">                       </w:t>
      </w:r>
    </w:p>
    <w:p w14:paraId="49E87A36">
      <w:pPr>
        <w:snapToGrid w:val="0"/>
        <w:spacing w:line="360" w:lineRule="auto"/>
        <w:ind w:firstLine="600" w:firstLineChars="250"/>
      </w:pPr>
      <w:r>
        <w:t>1</w:t>
      </w:r>
      <w:r>
        <w:rPr>
          <w:rFonts w:hint="eastAsia"/>
        </w:rPr>
        <w:t>、我国目前收入分配失衡的表现</w:t>
      </w:r>
    </w:p>
    <w:p w14:paraId="6AE6F163">
      <w:pPr>
        <w:snapToGrid w:val="0"/>
        <w:spacing w:line="360" w:lineRule="auto"/>
        <w:ind w:firstLine="600" w:firstLineChars="250"/>
      </w:pPr>
      <w:r>
        <w:t>2</w:t>
      </w:r>
      <w:r>
        <w:rPr>
          <w:rFonts w:hint="eastAsia"/>
        </w:rPr>
        <w:t>、我国目前收入分配失衡的原因</w:t>
      </w:r>
    </w:p>
    <w:p w14:paraId="11DD0918">
      <w:pPr>
        <w:snapToGrid w:val="0"/>
        <w:spacing w:line="360" w:lineRule="auto"/>
        <w:ind w:firstLine="600" w:firstLineChars="250"/>
      </w:pPr>
      <w:r>
        <w:t>3</w:t>
      </w:r>
      <w:r>
        <w:rPr>
          <w:rFonts w:hint="eastAsia"/>
        </w:rPr>
        <w:t>、我国目前收入分配失衡的风险</w:t>
      </w:r>
    </w:p>
    <w:p w14:paraId="5C27AA75">
      <w:pPr>
        <w:snapToGrid w:val="0"/>
        <w:spacing w:line="360" w:lineRule="auto"/>
        <w:ind w:firstLine="600" w:firstLineChars="250"/>
      </w:pPr>
      <w:r>
        <w:t>4</w:t>
      </w:r>
      <w:r>
        <w:rPr>
          <w:rFonts w:hint="eastAsia"/>
        </w:rPr>
        <w:t>、解决我国目前收入分配失衡的举措</w:t>
      </w:r>
    </w:p>
    <w:p w14:paraId="08F5CFB5">
      <w:pPr>
        <w:snapToGrid w:val="0"/>
        <w:spacing w:line="360" w:lineRule="auto"/>
        <w:ind w:firstLine="600" w:firstLineChars="250"/>
      </w:pPr>
      <w:r>
        <w:rPr>
          <w:rFonts w:hint="eastAsia"/>
        </w:rPr>
        <w:t>第四章　加快转变经济发展方式</w:t>
      </w:r>
      <w:r>
        <w:t xml:space="preserve">                       </w:t>
      </w:r>
    </w:p>
    <w:p w14:paraId="1E324D81">
      <w:pPr>
        <w:spacing w:line="360" w:lineRule="auto"/>
        <w:ind w:firstLine="600" w:firstLineChars="250"/>
      </w:pPr>
      <w:r>
        <w:t>1</w:t>
      </w:r>
      <w:r>
        <w:rPr>
          <w:rFonts w:hint="eastAsia"/>
        </w:rPr>
        <w:t>、我国经济发展方式的选择</w:t>
      </w:r>
    </w:p>
    <w:p w14:paraId="00C670C6">
      <w:pPr>
        <w:spacing w:line="360" w:lineRule="auto"/>
        <w:ind w:firstLine="600" w:firstLineChars="250"/>
      </w:pPr>
      <w:r>
        <w:t>2</w:t>
      </w:r>
      <w:r>
        <w:rPr>
          <w:rFonts w:hint="eastAsia"/>
        </w:rPr>
        <w:t>、转变经济发展方式刻不容缓</w:t>
      </w:r>
    </w:p>
    <w:p w14:paraId="59CE0EBD">
      <w:pPr>
        <w:spacing w:line="360" w:lineRule="auto"/>
        <w:ind w:firstLine="600" w:firstLineChars="250"/>
      </w:pPr>
      <w:r>
        <w:t>3</w:t>
      </w:r>
      <w:r>
        <w:rPr>
          <w:rFonts w:hint="eastAsia"/>
        </w:rPr>
        <w:t>、转变经济发展方式的阻力</w:t>
      </w:r>
    </w:p>
    <w:p w14:paraId="44685DFB">
      <w:pPr>
        <w:spacing w:line="360" w:lineRule="auto"/>
        <w:ind w:firstLine="600" w:firstLineChars="250"/>
      </w:pPr>
      <w:r>
        <w:t>4</w:t>
      </w:r>
      <w:r>
        <w:rPr>
          <w:rFonts w:hint="eastAsia"/>
        </w:rPr>
        <w:t>、转变经济发展方式的对策</w:t>
      </w:r>
    </w:p>
    <w:p w14:paraId="7D95B5CA">
      <w:pPr>
        <w:snapToGrid w:val="0"/>
        <w:spacing w:line="360" w:lineRule="auto"/>
        <w:ind w:firstLine="480" w:firstLineChars="200"/>
        <w:jc w:val="left"/>
      </w:pPr>
      <w:r>
        <w:rPr>
          <w:rFonts w:hint="eastAsia"/>
        </w:rPr>
        <w:t xml:space="preserve">第五章 建设资源节约型环境友好型社会               </w:t>
      </w:r>
    </w:p>
    <w:p w14:paraId="54E3843F">
      <w:pPr>
        <w:snapToGrid w:val="0"/>
        <w:spacing w:line="360" w:lineRule="auto"/>
        <w:ind w:firstLine="480" w:firstLineChars="200"/>
        <w:jc w:val="left"/>
      </w:pPr>
      <w:r>
        <w:rPr>
          <w:rFonts w:hint="eastAsia"/>
        </w:rPr>
        <w:t xml:space="preserve">1、建设“两型”社会的提出 </w:t>
      </w:r>
    </w:p>
    <w:p w14:paraId="438812A8">
      <w:pPr>
        <w:snapToGrid w:val="0"/>
        <w:spacing w:line="360" w:lineRule="auto"/>
        <w:ind w:firstLine="480" w:firstLineChars="200"/>
        <w:jc w:val="left"/>
      </w:pPr>
      <w:r>
        <w:rPr>
          <w:rFonts w:hint="eastAsia"/>
        </w:rPr>
        <w:t xml:space="preserve">2、建设“两型”社会的战略意义 </w:t>
      </w:r>
    </w:p>
    <w:p w14:paraId="551301D7">
      <w:pPr>
        <w:snapToGrid w:val="0"/>
        <w:spacing w:line="360" w:lineRule="auto"/>
        <w:ind w:firstLine="480" w:firstLineChars="200"/>
        <w:jc w:val="left"/>
      </w:pPr>
      <w:r>
        <w:rPr>
          <w:rFonts w:hint="eastAsia"/>
        </w:rPr>
        <w:t xml:space="preserve">3、“两型”社会的内涵与评价标准 </w:t>
      </w:r>
    </w:p>
    <w:p w14:paraId="3519A037">
      <w:pPr>
        <w:snapToGrid w:val="0"/>
        <w:spacing w:line="360" w:lineRule="auto"/>
        <w:ind w:firstLine="480" w:firstLineChars="200"/>
        <w:jc w:val="left"/>
      </w:pPr>
      <w:r>
        <w:rPr>
          <w:rFonts w:hint="eastAsia"/>
        </w:rPr>
        <w:t>4、建设“两型”社会的基本路径</w:t>
      </w:r>
    </w:p>
    <w:p w14:paraId="2305A3A9">
      <w:pPr>
        <w:snapToGrid w:val="0"/>
        <w:spacing w:line="360" w:lineRule="auto"/>
        <w:ind w:firstLine="480" w:firstLineChars="200"/>
        <w:jc w:val="left"/>
      </w:pPr>
      <w:r>
        <w:rPr>
          <w:rFonts w:hint="eastAsia"/>
        </w:rPr>
        <w:t xml:space="preserve">第六章　坚持走中国特色社会主义政治发展道路       </w:t>
      </w:r>
    </w:p>
    <w:p w14:paraId="69EE2192">
      <w:pPr>
        <w:snapToGrid w:val="0"/>
        <w:spacing w:line="360" w:lineRule="auto"/>
        <w:ind w:firstLine="480" w:firstLineChars="200"/>
        <w:jc w:val="left"/>
      </w:pPr>
      <w:r>
        <w:t>1</w:t>
      </w:r>
      <w:r>
        <w:rPr>
          <w:rFonts w:hint="eastAsia"/>
        </w:rPr>
        <w:t>、中国特色社会主义政治发展道路的形成</w:t>
      </w:r>
    </w:p>
    <w:p w14:paraId="32080F7A">
      <w:pPr>
        <w:snapToGrid w:val="0"/>
        <w:spacing w:line="360" w:lineRule="auto"/>
        <w:ind w:firstLine="480" w:firstLineChars="200"/>
        <w:jc w:val="left"/>
      </w:pPr>
      <w:r>
        <w:t>2</w:t>
      </w:r>
      <w:r>
        <w:rPr>
          <w:rFonts w:hint="eastAsia"/>
        </w:rPr>
        <w:t>、中国特色社会主义政治发展道路的内容</w:t>
      </w:r>
    </w:p>
    <w:p w14:paraId="6728A6B5">
      <w:pPr>
        <w:snapToGrid w:val="0"/>
        <w:spacing w:line="360" w:lineRule="auto"/>
        <w:ind w:firstLine="480" w:firstLineChars="200"/>
        <w:jc w:val="left"/>
      </w:pPr>
      <w:r>
        <w:t>3</w:t>
      </w:r>
      <w:r>
        <w:rPr>
          <w:rFonts w:hint="eastAsia"/>
        </w:rPr>
        <w:t>、中国特色社会主义政治发展道路的特点和优势</w:t>
      </w:r>
    </w:p>
    <w:p w14:paraId="63961181">
      <w:pPr>
        <w:snapToGrid w:val="0"/>
        <w:spacing w:line="360" w:lineRule="auto"/>
        <w:ind w:firstLine="480" w:firstLineChars="200"/>
        <w:jc w:val="left"/>
      </w:pPr>
      <w:r>
        <w:t>4</w:t>
      </w:r>
      <w:r>
        <w:rPr>
          <w:rFonts w:hint="eastAsia"/>
        </w:rPr>
        <w:t>、坚定不移地推进政治体制改革</w:t>
      </w:r>
    </w:p>
    <w:p w14:paraId="6B2C9E02">
      <w:pPr>
        <w:snapToGrid w:val="0"/>
        <w:spacing w:line="360" w:lineRule="auto"/>
        <w:ind w:firstLine="480" w:firstLineChars="200"/>
        <w:jc w:val="left"/>
      </w:pPr>
      <w:r>
        <w:rPr>
          <w:rFonts w:hint="eastAsia"/>
        </w:rPr>
        <w:t xml:space="preserve">第七章　提高文化软实力                           </w:t>
      </w:r>
    </w:p>
    <w:p w14:paraId="4BB5D77F">
      <w:pPr>
        <w:snapToGrid w:val="0"/>
        <w:spacing w:line="360" w:lineRule="auto"/>
        <w:ind w:firstLine="480" w:firstLineChars="200"/>
        <w:jc w:val="left"/>
      </w:pPr>
      <w:r>
        <w:t>1</w:t>
      </w:r>
      <w:r>
        <w:rPr>
          <w:rFonts w:hint="eastAsia"/>
        </w:rPr>
        <w:t>、文化软实力的提出及涵义</w:t>
      </w:r>
    </w:p>
    <w:p w14:paraId="73957BA8">
      <w:pPr>
        <w:snapToGrid w:val="0"/>
        <w:spacing w:line="360" w:lineRule="auto"/>
        <w:ind w:firstLine="480" w:firstLineChars="200"/>
        <w:jc w:val="left"/>
      </w:pPr>
      <w:r>
        <w:t>2</w:t>
      </w:r>
      <w:r>
        <w:rPr>
          <w:rFonts w:hint="eastAsia"/>
        </w:rPr>
        <w:t>、提高文化软实力的重要性</w:t>
      </w:r>
    </w:p>
    <w:p w14:paraId="7CC2C0C4">
      <w:pPr>
        <w:snapToGrid w:val="0"/>
        <w:spacing w:line="360" w:lineRule="auto"/>
        <w:ind w:firstLine="480" w:firstLineChars="200"/>
        <w:jc w:val="left"/>
      </w:pPr>
      <w:r>
        <w:t>3</w:t>
      </w:r>
      <w:r>
        <w:rPr>
          <w:rFonts w:hint="eastAsia"/>
        </w:rPr>
        <w:t>、提高文化软实力面临的挑战</w:t>
      </w:r>
    </w:p>
    <w:p w14:paraId="03D6B2A6">
      <w:pPr>
        <w:snapToGrid w:val="0"/>
        <w:spacing w:line="360" w:lineRule="auto"/>
        <w:ind w:firstLine="480" w:firstLineChars="200"/>
        <w:jc w:val="left"/>
      </w:pPr>
      <w:r>
        <w:t>4</w:t>
      </w:r>
      <w:r>
        <w:rPr>
          <w:rFonts w:hint="eastAsia"/>
        </w:rPr>
        <w:t>、改革创新，提高文化软实力</w:t>
      </w:r>
    </w:p>
    <w:p w14:paraId="6E643385">
      <w:pPr>
        <w:snapToGrid w:val="0"/>
        <w:spacing w:line="360" w:lineRule="auto"/>
        <w:ind w:firstLine="480" w:firstLineChars="200"/>
        <w:jc w:val="left"/>
      </w:pPr>
      <w:r>
        <w:rPr>
          <w:rFonts w:hint="eastAsia"/>
        </w:rPr>
        <w:t xml:space="preserve">第八章 改善民生                                 </w:t>
      </w:r>
    </w:p>
    <w:p w14:paraId="14F25A4A">
      <w:pPr>
        <w:snapToGrid w:val="0"/>
        <w:spacing w:line="360" w:lineRule="auto"/>
        <w:ind w:firstLine="480" w:firstLineChars="200"/>
        <w:jc w:val="left"/>
      </w:pPr>
      <w:r>
        <w:t>1</w:t>
      </w:r>
      <w:r>
        <w:rPr>
          <w:rFonts w:hint="eastAsia"/>
        </w:rPr>
        <w:t>、改善民生是中国最广大人民群众的根本利益之所在</w:t>
      </w:r>
    </w:p>
    <w:p w14:paraId="4E72FE11">
      <w:pPr>
        <w:snapToGrid w:val="0"/>
        <w:spacing w:line="360" w:lineRule="auto"/>
        <w:ind w:firstLine="480" w:firstLineChars="200"/>
        <w:jc w:val="left"/>
      </w:pPr>
      <w:r>
        <w:t>2</w:t>
      </w:r>
      <w:r>
        <w:rPr>
          <w:rFonts w:hint="eastAsia"/>
        </w:rPr>
        <w:t>、改善民生是中国共产党的根本价值追求</w:t>
      </w:r>
    </w:p>
    <w:p w14:paraId="72F5A1A7">
      <w:pPr>
        <w:snapToGrid w:val="0"/>
        <w:spacing w:line="360" w:lineRule="auto"/>
        <w:ind w:firstLine="480" w:firstLineChars="200"/>
        <w:jc w:val="left"/>
      </w:pPr>
      <w:r>
        <w:t>3</w:t>
      </w:r>
      <w:r>
        <w:rPr>
          <w:rFonts w:hint="eastAsia"/>
        </w:rPr>
        <w:t>、改善民生的基本要求和途径</w:t>
      </w:r>
    </w:p>
    <w:p w14:paraId="2C7F1805">
      <w:pPr>
        <w:snapToGrid w:val="0"/>
        <w:spacing w:line="360" w:lineRule="auto"/>
        <w:ind w:firstLine="480" w:firstLineChars="200"/>
        <w:jc w:val="left"/>
      </w:pPr>
      <w:r>
        <w:rPr>
          <w:rFonts w:hint="eastAsia"/>
        </w:rPr>
        <w:t xml:space="preserve">第九章　中国始终不渝走和平发展道路              </w:t>
      </w:r>
    </w:p>
    <w:p w14:paraId="104FD3D3">
      <w:pPr>
        <w:snapToGrid w:val="0"/>
        <w:spacing w:line="360" w:lineRule="auto"/>
        <w:ind w:firstLine="480" w:firstLineChars="200"/>
        <w:jc w:val="left"/>
      </w:pPr>
      <w:r>
        <w:t>1</w:t>
      </w:r>
      <w:r>
        <w:rPr>
          <w:rFonts w:hint="eastAsia"/>
        </w:rPr>
        <w:t>、中国和平发展道路的开辟和总体目标</w:t>
      </w:r>
    </w:p>
    <w:p w14:paraId="68777807">
      <w:pPr>
        <w:snapToGrid w:val="0"/>
        <w:spacing w:line="360" w:lineRule="auto"/>
        <w:ind w:firstLine="480" w:firstLineChars="200"/>
        <w:jc w:val="left"/>
      </w:pPr>
      <w:r>
        <w:t>2</w:t>
      </w:r>
      <w:r>
        <w:rPr>
          <w:rFonts w:hint="eastAsia"/>
        </w:rPr>
        <w:t>、中国和平发展的对外方针政策</w:t>
      </w:r>
    </w:p>
    <w:p w14:paraId="6D3EF079">
      <w:pPr>
        <w:snapToGrid w:val="0"/>
        <w:spacing w:line="360" w:lineRule="auto"/>
        <w:ind w:firstLine="480" w:firstLineChars="200"/>
        <w:jc w:val="left"/>
      </w:pPr>
      <w:r>
        <w:t>3</w:t>
      </w:r>
      <w:r>
        <w:rPr>
          <w:rFonts w:hint="eastAsia"/>
        </w:rPr>
        <w:t>、中国和平发展是历史的必然选择</w:t>
      </w:r>
    </w:p>
    <w:p w14:paraId="543A0E11">
      <w:pPr>
        <w:snapToGrid w:val="0"/>
        <w:spacing w:line="360" w:lineRule="auto"/>
        <w:ind w:firstLine="480" w:firstLineChars="200"/>
        <w:jc w:val="left"/>
      </w:pPr>
      <w:r>
        <w:t>4</w:t>
      </w:r>
      <w:r>
        <w:rPr>
          <w:rFonts w:hint="eastAsia"/>
        </w:rPr>
        <w:t>、中国和平发展的世界意义</w:t>
      </w:r>
    </w:p>
    <w:p w14:paraId="0B17F6AF">
      <w:pPr>
        <w:snapToGrid w:val="0"/>
        <w:spacing w:line="360" w:lineRule="auto"/>
        <w:ind w:firstLine="480" w:firstLineChars="200"/>
        <w:jc w:val="left"/>
      </w:pPr>
      <w:r>
        <w:t>5</w:t>
      </w:r>
      <w:r>
        <w:rPr>
          <w:rFonts w:hint="eastAsia"/>
        </w:rPr>
        <w:t>、中国六大核心利益</w:t>
      </w:r>
    </w:p>
    <w:p w14:paraId="59C9278D">
      <w:pPr>
        <w:snapToGrid w:val="0"/>
        <w:spacing w:line="360" w:lineRule="auto"/>
        <w:ind w:firstLine="480" w:firstLineChars="200"/>
        <w:jc w:val="left"/>
      </w:pPr>
      <w:r>
        <w:rPr>
          <w:rFonts w:hint="eastAsia"/>
        </w:rPr>
        <w:t xml:space="preserve">第十章　提高党的建设科学化水平                      </w:t>
      </w:r>
    </w:p>
    <w:p w14:paraId="20060B56">
      <w:pPr>
        <w:snapToGrid w:val="0"/>
        <w:spacing w:line="360" w:lineRule="auto"/>
        <w:ind w:firstLine="480" w:firstLineChars="200"/>
        <w:jc w:val="left"/>
      </w:pPr>
      <w:r>
        <w:t>1</w:t>
      </w:r>
      <w:r>
        <w:rPr>
          <w:rFonts w:hint="eastAsia"/>
        </w:rPr>
        <w:t>、坚持党的领导必须加强党的建设</w:t>
      </w:r>
    </w:p>
    <w:p w14:paraId="07552351">
      <w:pPr>
        <w:snapToGrid w:val="0"/>
        <w:spacing w:line="360" w:lineRule="auto"/>
        <w:ind w:firstLine="480" w:firstLineChars="200"/>
        <w:jc w:val="left"/>
      </w:pPr>
      <w:r>
        <w:t>2</w:t>
      </w:r>
      <w:r>
        <w:rPr>
          <w:rFonts w:hint="eastAsia"/>
        </w:rPr>
        <w:t>、党的建设是党领导的伟大事业不断取得胜利的重要法宝</w:t>
      </w:r>
    </w:p>
    <w:p w14:paraId="3EEF64AD">
      <w:pPr>
        <w:snapToGrid w:val="0"/>
        <w:spacing w:line="360" w:lineRule="auto"/>
        <w:ind w:firstLine="480" w:firstLineChars="200"/>
        <w:jc w:val="left"/>
      </w:pPr>
      <w:r>
        <w:t>3</w:t>
      </w:r>
      <w:r>
        <w:rPr>
          <w:rFonts w:hint="eastAsia"/>
        </w:rPr>
        <w:t>、党的建设面临前所未有的新情况新问题新挑战</w:t>
      </w:r>
    </w:p>
    <w:p w14:paraId="6A84CCCC">
      <w:pPr>
        <w:snapToGrid w:val="0"/>
        <w:spacing w:line="360" w:lineRule="auto"/>
        <w:ind w:firstLine="480" w:firstLineChars="200"/>
        <w:jc w:val="left"/>
      </w:pPr>
      <w:r>
        <w:t>4</w:t>
      </w:r>
      <w:r>
        <w:rPr>
          <w:rFonts w:hint="eastAsia"/>
        </w:rPr>
        <w:t>、改革创新，不断提高党的建设科学化水平</w:t>
      </w:r>
    </w:p>
    <w:p w14:paraId="0370FCA9">
      <w:pPr>
        <w:snapToGrid w:val="0"/>
        <w:spacing w:line="360" w:lineRule="auto"/>
        <w:ind w:firstLine="480" w:firstLineChars="200"/>
        <w:jc w:val="left"/>
      </w:pPr>
      <w:r>
        <w:rPr>
          <w:rFonts w:hint="eastAsia"/>
        </w:rPr>
        <w:t xml:space="preserve">第十一章　当前国际形势及热点问题                      </w:t>
      </w:r>
    </w:p>
    <w:p w14:paraId="5CBDB407">
      <w:pPr>
        <w:snapToGrid w:val="0"/>
        <w:spacing w:line="360" w:lineRule="auto"/>
        <w:ind w:firstLine="480" w:firstLineChars="200"/>
        <w:jc w:val="left"/>
      </w:pPr>
      <w:r>
        <w:t>1</w:t>
      </w:r>
      <w:r>
        <w:rPr>
          <w:rFonts w:hint="eastAsia"/>
        </w:rPr>
        <w:t>、世界经济温和复苏</w:t>
      </w:r>
    </w:p>
    <w:p w14:paraId="7AC193E6">
      <w:pPr>
        <w:snapToGrid w:val="0"/>
        <w:spacing w:line="360" w:lineRule="auto"/>
        <w:ind w:firstLine="480" w:firstLineChars="200"/>
        <w:jc w:val="left"/>
      </w:pPr>
      <w:r>
        <w:t>2</w:t>
      </w:r>
      <w:r>
        <w:rPr>
          <w:rFonts w:hint="eastAsia"/>
        </w:rPr>
        <w:t>、大国关系深刻调整</w:t>
      </w:r>
    </w:p>
    <w:p w14:paraId="26DCB788">
      <w:pPr>
        <w:snapToGrid w:val="0"/>
        <w:spacing w:line="360" w:lineRule="auto"/>
        <w:ind w:firstLine="480" w:firstLineChars="200"/>
        <w:jc w:val="left"/>
      </w:pPr>
      <w:r>
        <w:t>3</w:t>
      </w:r>
      <w:r>
        <w:rPr>
          <w:rFonts w:hint="eastAsia"/>
        </w:rPr>
        <w:t>、地区热点此起彼伏</w:t>
      </w:r>
    </w:p>
    <w:p w14:paraId="74DAA0D3">
      <w:pPr>
        <w:snapToGrid w:val="0"/>
        <w:spacing w:line="360" w:lineRule="auto"/>
        <w:ind w:firstLine="480" w:firstLineChars="200"/>
        <w:jc w:val="left"/>
      </w:pPr>
      <w:r>
        <w:t>4</w:t>
      </w:r>
      <w:r>
        <w:rPr>
          <w:rFonts w:hint="eastAsia"/>
        </w:rPr>
        <w:t>、中国国际地位和影响力持续上升</w:t>
      </w:r>
    </w:p>
    <w:p w14:paraId="27CAC9EF">
      <w:pPr>
        <w:snapToGrid w:val="0"/>
        <w:spacing w:line="360" w:lineRule="auto"/>
        <w:ind w:firstLine="480" w:firstLineChars="200"/>
        <w:jc w:val="left"/>
      </w:pPr>
      <w:r>
        <w:t>5</w:t>
      </w:r>
      <w:r>
        <w:rPr>
          <w:rFonts w:hint="eastAsia"/>
        </w:rPr>
        <w:t>、提高应对各种风险的能力</w:t>
      </w:r>
    </w:p>
    <w:p w14:paraId="0BF1054B">
      <w:pPr>
        <w:ind w:firstLine="723" w:firstLineChars="300"/>
        <w:rPr>
          <w:rFonts w:ascii="黑体" w:eastAsia="黑体"/>
          <w:b/>
          <w:bCs/>
        </w:rPr>
      </w:pPr>
      <w:r>
        <w:rPr>
          <w:rFonts w:hint="eastAsia" w:ascii="黑体" w:eastAsia="黑体"/>
          <w:b/>
          <w:bCs/>
        </w:rPr>
        <w:t>五、授课方式及时数分配</w:t>
      </w:r>
    </w:p>
    <w:p w14:paraId="3F41ABB4">
      <w:pPr>
        <w:widowControl/>
        <w:spacing w:before="100" w:beforeAutospacing="1" w:after="100" w:afterAutospacing="1"/>
        <w:ind w:left="240" w:leftChars="100" w:firstLine="583" w:firstLineChars="243"/>
      </w:pPr>
      <w:r>
        <w:rPr>
          <w:rFonts w:hint="eastAsia"/>
        </w:rPr>
        <w:t>本课程主要采用教师讲解与学生研讨相结合的授课方式，具体包括以下环节：</w:t>
      </w:r>
      <w:r>
        <w:t>1</w:t>
      </w:r>
      <w:r>
        <w:rPr>
          <w:rFonts w:hint="eastAsia"/>
        </w:rPr>
        <w:t>）研究生课前阅读哲学经典著作；</w:t>
      </w:r>
      <w:r>
        <w:t>2</w:t>
      </w:r>
      <w:r>
        <w:rPr>
          <w:rFonts w:hint="eastAsia"/>
        </w:rPr>
        <w:t>）学生在课堂上先进行阅读报告，对经典进行分析，提出阅读时遇到的各种问题；</w:t>
      </w:r>
      <w:r>
        <w:t>3</w:t>
      </w:r>
      <w:r>
        <w:rPr>
          <w:rFonts w:hint="eastAsia"/>
        </w:rPr>
        <w:t>）教师课堂系统讲授经典，回答学生研读时提出的各种问题；</w:t>
      </w:r>
      <w:r>
        <w:t>4</w:t>
      </w:r>
      <w:r>
        <w:rPr>
          <w:rFonts w:hint="eastAsia"/>
        </w:rPr>
        <w:t>）针对哲学经典提出的基本问题，师生进行课堂研讨。</w:t>
      </w:r>
    </w:p>
    <w:p w14:paraId="0081CD06">
      <w:pPr>
        <w:widowControl/>
        <w:spacing w:before="100" w:beforeAutospacing="1" w:after="100" w:afterAutospacing="1"/>
        <w:ind w:left="240" w:leftChars="100" w:firstLine="583" w:firstLineChars="243"/>
      </w:pPr>
      <w:r>
        <w:rPr>
          <w:rFonts w:hint="eastAsia"/>
        </w:rPr>
        <w:t>课程时间为每学年一学期（</w:t>
      </w:r>
      <w:r>
        <w:t>16</w:t>
      </w:r>
      <w:r>
        <w:rPr>
          <w:rFonts w:hint="eastAsia"/>
        </w:rPr>
        <w:t>周），周学时为</w:t>
      </w:r>
      <w:r>
        <w:t>3</w:t>
      </w:r>
      <w:r>
        <w:rPr>
          <w:rFonts w:hint="eastAsia"/>
        </w:rPr>
        <w:t>学时。</w:t>
      </w:r>
    </w:p>
    <w:p w14:paraId="05C57DEE">
      <w:pPr>
        <w:widowControl/>
        <w:spacing w:before="100" w:beforeAutospacing="1" w:after="100" w:afterAutospacing="1"/>
        <w:ind w:firstLine="826" w:firstLineChars="343"/>
        <w:rPr>
          <w:rFonts w:ascii="黑体" w:eastAsia="黑体"/>
          <w:b/>
          <w:bCs/>
        </w:rPr>
      </w:pPr>
      <w:r>
        <w:rPr>
          <w:rFonts w:hint="eastAsia" w:ascii="黑体" w:eastAsia="黑体"/>
          <w:b/>
          <w:bCs/>
        </w:rPr>
        <w:t>六、考核方式</w:t>
      </w:r>
    </w:p>
    <w:p w14:paraId="40200544">
      <w:pPr>
        <w:widowControl/>
        <w:spacing w:before="100" w:beforeAutospacing="1" w:after="100" w:afterAutospacing="1"/>
        <w:ind w:firstLine="960" w:firstLineChars="400"/>
      </w:pPr>
      <w:r>
        <w:rPr>
          <w:rFonts w:hint="eastAsia"/>
        </w:rPr>
        <w:t>开卷考试</w:t>
      </w:r>
    </w:p>
    <w:p w14:paraId="2042D597">
      <w:pPr>
        <w:widowControl/>
        <w:spacing w:before="100" w:beforeAutospacing="1" w:after="100" w:afterAutospacing="1"/>
        <w:ind w:firstLine="826" w:firstLineChars="343"/>
        <w:rPr>
          <w:rFonts w:ascii="黑体" w:eastAsia="黑体"/>
          <w:b/>
          <w:bCs/>
        </w:rPr>
      </w:pPr>
      <w:r>
        <w:rPr>
          <w:rFonts w:hint="eastAsia" w:ascii="黑体" w:eastAsia="黑体"/>
          <w:b/>
          <w:bCs/>
        </w:rPr>
        <w:t>七、推荐参考书目</w:t>
      </w:r>
    </w:p>
    <w:p w14:paraId="3729A871">
      <w:pPr>
        <w:snapToGrid w:val="0"/>
        <w:spacing w:line="360" w:lineRule="auto"/>
        <w:ind w:firstLine="840" w:firstLineChars="350"/>
      </w:pPr>
      <w:r>
        <w:t>1</w:t>
      </w:r>
      <w:r>
        <w:rPr>
          <w:rFonts w:hint="eastAsia"/>
        </w:rPr>
        <w:t>、《马克思恩格斯选集》，人民出版社</w:t>
      </w:r>
      <w:r>
        <w:t>1995</w:t>
      </w:r>
      <w:r>
        <w:rPr>
          <w:rFonts w:hint="eastAsia"/>
        </w:rPr>
        <w:t>年版。</w:t>
      </w:r>
    </w:p>
    <w:p w14:paraId="4067FAF7">
      <w:pPr>
        <w:snapToGrid w:val="0"/>
        <w:spacing w:line="360" w:lineRule="auto"/>
        <w:ind w:firstLine="840" w:firstLineChars="350"/>
      </w:pPr>
      <w:r>
        <w:t>2</w:t>
      </w:r>
      <w:r>
        <w:rPr>
          <w:rFonts w:hint="eastAsia"/>
        </w:rPr>
        <w:t>、《毛泽东选集》，人民出版社</w:t>
      </w:r>
      <w:r>
        <w:t>1991</w:t>
      </w:r>
      <w:r>
        <w:rPr>
          <w:rFonts w:hint="eastAsia"/>
        </w:rPr>
        <w:t>年版。</w:t>
      </w:r>
    </w:p>
    <w:p w14:paraId="201E3271">
      <w:pPr>
        <w:snapToGrid w:val="0"/>
        <w:spacing w:line="360" w:lineRule="auto"/>
        <w:ind w:firstLine="840" w:firstLineChars="350"/>
      </w:pPr>
      <w:r>
        <w:t>3</w:t>
      </w:r>
      <w:r>
        <w:rPr>
          <w:rFonts w:hint="eastAsia"/>
        </w:rPr>
        <w:t>、《邓小平文选》，人民出版社</w:t>
      </w:r>
      <w:r>
        <w:t>1994</w:t>
      </w:r>
      <w:r>
        <w:rPr>
          <w:rFonts w:hint="eastAsia"/>
        </w:rPr>
        <w:t>年版。</w:t>
      </w:r>
    </w:p>
    <w:p w14:paraId="4676AD58">
      <w:pPr>
        <w:snapToGrid w:val="0"/>
        <w:spacing w:line="360" w:lineRule="auto"/>
        <w:ind w:firstLine="840" w:firstLineChars="350"/>
      </w:pPr>
      <w:r>
        <w:t>4</w:t>
      </w:r>
      <w:r>
        <w:rPr>
          <w:rFonts w:hint="eastAsia"/>
        </w:rPr>
        <w:t>、《江泽民文选》，人民出版社</w:t>
      </w:r>
      <w:r>
        <w:t>2006</w:t>
      </w:r>
      <w:r>
        <w:rPr>
          <w:rFonts w:hint="eastAsia"/>
        </w:rPr>
        <w:t>年版。</w:t>
      </w:r>
    </w:p>
    <w:p w14:paraId="713D668A">
      <w:pPr>
        <w:snapToGrid w:val="0"/>
        <w:spacing w:line="360" w:lineRule="auto"/>
        <w:ind w:firstLine="840" w:firstLineChars="350"/>
      </w:pPr>
      <w:r>
        <w:t>5</w:t>
      </w:r>
      <w:r>
        <w:rPr>
          <w:rFonts w:hint="eastAsia"/>
        </w:rPr>
        <w:t>、胡锦涛：《高举中国特色社会主义伟大旗帜为夺取全面建设小康社会新胜利而奋斗》，人民出版社</w:t>
      </w:r>
      <w:r>
        <w:t>2007</w:t>
      </w:r>
      <w:r>
        <w:rPr>
          <w:rFonts w:hint="eastAsia"/>
        </w:rPr>
        <w:t>年版。</w:t>
      </w:r>
    </w:p>
    <w:p w14:paraId="4E6D2FA9">
      <w:pPr>
        <w:spacing w:line="360" w:lineRule="auto"/>
        <w:ind w:firstLine="840" w:firstLineChars="350"/>
      </w:pPr>
      <w:r>
        <w:t>6</w:t>
      </w:r>
      <w:r>
        <w:rPr>
          <w:rFonts w:hint="eastAsia"/>
        </w:rPr>
        <w:t>、《科学发展观学习读本》，</w:t>
      </w:r>
      <w:r>
        <w:rPr>
          <w:rFonts w:hint="eastAsia"/>
          <w:color w:val="000000"/>
        </w:rPr>
        <w:t>学习出版社</w:t>
      </w:r>
      <w:r>
        <w:t>2008</w:t>
      </w:r>
      <w:r>
        <w:rPr>
          <w:rFonts w:hint="eastAsia"/>
        </w:rPr>
        <w:t>年版。</w:t>
      </w:r>
    </w:p>
    <w:p w14:paraId="43168318">
      <w:pPr>
        <w:rPr>
          <w:rFonts w:ascii="黑体" w:eastAsia="黑体"/>
          <w:b/>
          <w:bCs/>
        </w:rPr>
      </w:pPr>
      <w:r>
        <w:rPr>
          <w:rFonts w:hint="eastAsia" w:ascii="黑体" w:hAnsi="宋体" w:eastAsia="黑体" w:cs="宋体"/>
          <w:color w:val="000000"/>
        </w:rPr>
        <w:t xml:space="preserve">        </w:t>
      </w:r>
      <w:r>
        <w:rPr>
          <w:rFonts w:hint="eastAsia" w:ascii="黑体" w:eastAsia="黑体"/>
          <w:b/>
          <w:bCs/>
        </w:rPr>
        <w:t>八、说明</w:t>
      </w:r>
    </w:p>
    <w:p w14:paraId="159AC464">
      <w:pPr>
        <w:snapToGrid w:val="0"/>
        <w:spacing w:line="360" w:lineRule="auto"/>
        <w:ind w:firstLine="840" w:firstLineChars="350"/>
      </w:pPr>
      <w:r>
        <w:rPr>
          <w:rFonts w:hint="eastAsia"/>
        </w:rPr>
        <w:t>考试</w:t>
      </w:r>
      <w:r>
        <w:t xml:space="preserve">3 </w:t>
      </w:r>
      <w:r>
        <w:rPr>
          <w:rFonts w:hint="eastAsia"/>
        </w:rPr>
        <w:t>课时。</w:t>
      </w:r>
    </w:p>
    <w:p w14:paraId="176B52D2">
      <w:pPr>
        <w:spacing w:line="360" w:lineRule="auto"/>
        <w:ind w:firstLine="480" w:firstLineChars="200"/>
      </w:pPr>
    </w:p>
    <w:p w14:paraId="34D72BD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EAE"/>
    <w:rsid w:val="000038DB"/>
    <w:rsid w:val="0017300E"/>
    <w:rsid w:val="00216BFE"/>
    <w:rsid w:val="00276658"/>
    <w:rsid w:val="00382063"/>
    <w:rsid w:val="00464213"/>
    <w:rsid w:val="00602052"/>
    <w:rsid w:val="00645D21"/>
    <w:rsid w:val="00656A84"/>
    <w:rsid w:val="00824309"/>
    <w:rsid w:val="00832BFC"/>
    <w:rsid w:val="00AE365C"/>
    <w:rsid w:val="00B91EAE"/>
    <w:rsid w:val="00BE08F8"/>
    <w:rsid w:val="00C923B2"/>
    <w:rsid w:val="00D40183"/>
    <w:rsid w:val="00EF0739"/>
    <w:rsid w:val="02FB7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宋体" w:cs="Arial"/>
      <w:kern w:val="0"/>
      <w:sz w:val="24"/>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Arial" w:hAnsi="Arial" w:eastAsia="宋体" w:cs="Arial"/>
      <w:kern w:val="0"/>
      <w:sz w:val="18"/>
      <w:szCs w:val="18"/>
    </w:rPr>
  </w:style>
  <w:style w:type="character" w:customStyle="1" w:styleId="7">
    <w:name w:val="页脚 字符"/>
    <w:basedOn w:val="5"/>
    <w:link w:val="2"/>
    <w:uiPriority w:val="99"/>
    <w:rPr>
      <w:rFonts w:ascii="Arial" w:hAnsi="Arial" w:eastAsia="宋体" w:cs="Arial"/>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4</Pages>
  <Words>1907</Words>
  <Characters>1941</Characters>
  <Lines>16</Lines>
  <Paragraphs>4</Paragraphs>
  <TotalTime>11</TotalTime>
  <ScaleCrop>false</ScaleCrop>
  <LinksUpToDate>false</LinksUpToDate>
  <CharactersWithSpaces>2191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2020-10-13T05:27:00Z</dcterms:created>
  <dc:creator>Windows 用户</dc:creator>
  <cp:lastModifiedBy>音</cp:lastModifiedBy>
  <dcterms:modified xsi:type="dcterms:W3CDTF">2025-03-31T06:37:54Z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eyJoZGlkIjoiMmI0MDhhMjNiZjEyZDA3ZTRiYTdhMGM2MmEwZGM2YzgiLCJ1c2VySWQiOiIzMDYwNTUwMjQifQ==</vt:lpwstr>
  </property>
  <property fmtid="{D5CDD505-2E9C-101B-9397-08002B2CF9AE}" pid="3" name="KSOProductBuildVer">
    <vt:lpwstr>2052-12.1.0.20305</vt:lpwstr>
  </property>
  <property fmtid="{D5CDD505-2E9C-101B-9397-08002B2CF9AE}" pid="4" name="ICV">
    <vt:lpwstr>1CAE34345FCF4473A64599591F1A1381_12</vt:lpwstr>
  </property>
</Properties>
</file>