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16833">
      <w:pPr>
        <w:spacing w:line="640" w:lineRule="exact"/>
        <w:jc w:val="center"/>
        <w:rPr>
          <w:rFonts w:hint="eastAsia" w:ascii="方正小标宋_GBK" w:eastAsia="方正小标宋_GBK"/>
          <w:sz w:val="40"/>
          <w:szCs w:val="40"/>
        </w:rPr>
      </w:pPr>
      <w:r>
        <w:rPr>
          <w:rFonts w:hint="eastAsia" w:ascii="方正小标宋_GBK" w:eastAsia="方正小标宋_GBK"/>
          <w:sz w:val="40"/>
          <w:szCs w:val="40"/>
        </w:rPr>
        <w:t>江苏省202</w:t>
      </w:r>
      <w:r>
        <w:rPr>
          <w:rFonts w:hint="eastAsia" w:ascii="方正小标宋_GBK" w:eastAsia="方正小标宋_GBK"/>
          <w:sz w:val="40"/>
          <w:szCs w:val="40"/>
          <w:lang w:val="en-US" w:eastAsia="zh-CN"/>
        </w:rPr>
        <w:t>6</w:t>
      </w:r>
      <w:r>
        <w:rPr>
          <w:rFonts w:hint="eastAsia" w:ascii="方正小标宋_GBK" w:eastAsia="方正小标宋_GBK"/>
          <w:sz w:val="40"/>
          <w:szCs w:val="40"/>
        </w:rPr>
        <w:t>年全国硕士研究生招生考试</w:t>
      </w:r>
    </w:p>
    <w:p w14:paraId="67B61D40">
      <w:pPr>
        <w:spacing w:line="640" w:lineRule="exact"/>
        <w:jc w:val="center"/>
        <w:rPr>
          <w:rFonts w:hint="eastAsia" w:ascii="方正小标宋_GBK" w:eastAsia="方正小标宋_GBK"/>
          <w:sz w:val="40"/>
          <w:szCs w:val="40"/>
        </w:rPr>
      </w:pPr>
      <w:bookmarkStart w:id="0" w:name="_GoBack"/>
      <w:bookmarkEnd w:id="0"/>
      <w:r>
        <w:rPr>
          <w:rFonts w:hint="eastAsia" w:ascii="方正小标宋_GBK" w:eastAsia="方正小标宋_GBK"/>
          <w:sz w:val="40"/>
          <w:szCs w:val="40"/>
        </w:rPr>
        <w:t>考生诚信考试公告</w:t>
      </w:r>
    </w:p>
    <w:p w14:paraId="194ADB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Cs w:val="21"/>
        </w:rPr>
      </w:pPr>
      <w:r>
        <w:rPr>
          <w:rFonts w:hint="eastAsia" w:ascii="宋体" w:hAnsi="宋体" w:eastAsia="宋体" w:cs="宋体"/>
          <w:szCs w:val="21"/>
        </w:rPr>
        <w:t>全国硕士研究生招生考试是国家教育考试，是国家选拔高层次专门人才和拔尖创新人才的重要手段。为营造公平公正的考试环境，确保研究生招生考试的公信力和人才选拔质量，保障广大考生的切身利益，现对在我省参加全国硕士研究 生招生考试的考生公告如下：</w:t>
      </w:r>
    </w:p>
    <w:p w14:paraId="06725B62">
      <w:pPr>
        <w:ind w:firstLine="560" w:firstLineChars="200"/>
        <w:rPr>
          <w:rFonts w:hint="eastAsia" w:ascii="宋体" w:hAnsi="宋体" w:eastAsia="宋体" w:cs="宋体"/>
          <w:szCs w:val="21"/>
        </w:rPr>
      </w:pPr>
      <w:r>
        <w:rPr>
          <w:rFonts w:hint="eastAsia" w:ascii="宋体" w:hAnsi="宋体" w:eastAsia="宋体" w:cs="宋体"/>
          <w:szCs w:val="21"/>
        </w:rPr>
        <w:t>一、考生凭《准考证》和有效居民身份证，在规定时间和地点参加考试。考 生应严格遵守《考场规则》</w:t>
      </w:r>
      <w:r>
        <w:rPr>
          <w:rFonts w:hint="eastAsia" w:ascii="宋体" w:hAnsi="宋体" w:eastAsia="宋体" w:cs="宋体"/>
          <w:szCs w:val="21"/>
          <w:lang w:eastAsia="zh-CN"/>
        </w:rPr>
        <w:t>，</w:t>
      </w:r>
      <w:r>
        <w:rPr>
          <w:rFonts w:hint="eastAsia" w:ascii="宋体" w:hAnsi="宋体" w:eastAsia="宋体" w:cs="宋体"/>
          <w:szCs w:val="21"/>
        </w:rPr>
        <w:t>认真履行本人签署的《考生诚信考试承诺书》相关承诺，珍惜个人名誉，遵守考试纪律，争当诚信公民。</w:t>
      </w:r>
    </w:p>
    <w:p w14:paraId="0F134FFE">
      <w:pPr>
        <w:ind w:firstLine="560" w:firstLineChars="200"/>
        <w:rPr>
          <w:rFonts w:hint="eastAsia" w:ascii="宋体" w:hAnsi="宋体" w:eastAsia="宋体" w:cs="宋体"/>
          <w:szCs w:val="21"/>
        </w:rPr>
      </w:pPr>
      <w:r>
        <w:rPr>
          <w:rFonts w:hint="eastAsia" w:ascii="宋体" w:hAnsi="宋体" w:eastAsia="宋体" w:cs="宋体"/>
          <w:szCs w:val="21"/>
        </w:rPr>
        <w:t>二、根据教育部要求，国家教育考试在标准化考点实施，考试全部在视频监 控下进行。考试期间，无线电管理部门还将加大对异常信号的监测力度，对发现使用无线电通讯工具非法传输考试内容的人员将依法移交公安部门严肃处理。</w:t>
      </w:r>
    </w:p>
    <w:p w14:paraId="35167034">
      <w:pPr>
        <w:ind w:firstLine="560" w:firstLineChars="200"/>
        <w:rPr>
          <w:rFonts w:hint="eastAsia" w:ascii="宋体" w:hAnsi="宋体" w:eastAsia="宋体" w:cs="宋体"/>
          <w:szCs w:val="21"/>
        </w:rPr>
      </w:pPr>
      <w:r>
        <w:rPr>
          <w:rFonts w:hint="eastAsia" w:ascii="宋体" w:hAnsi="宋体" w:eastAsia="宋体" w:cs="宋体"/>
          <w:szCs w:val="21"/>
        </w:rPr>
        <w:t>三、考生进入考场时只能携带考试规定的必需物品</w:t>
      </w:r>
      <w:r>
        <w:rPr>
          <w:rFonts w:hint="eastAsia" w:ascii="宋体" w:hAnsi="宋体" w:eastAsia="宋体" w:cs="宋体"/>
          <w:szCs w:val="21"/>
          <w:lang w:eastAsia="zh-CN"/>
        </w:rPr>
        <w:t>（</w:t>
      </w:r>
      <w:r>
        <w:rPr>
          <w:rFonts w:hint="eastAsia" w:ascii="宋体" w:hAnsi="宋体" w:eastAsia="宋体" w:cs="宋体"/>
          <w:szCs w:val="21"/>
        </w:rPr>
        <w:t>详见准考证</w:t>
      </w:r>
      <w:r>
        <w:rPr>
          <w:rFonts w:hint="eastAsia" w:ascii="宋体" w:hAnsi="宋体" w:eastAsia="宋体" w:cs="宋体"/>
          <w:szCs w:val="21"/>
          <w:lang w:eastAsia="zh-CN"/>
        </w:rPr>
        <w:t>），</w:t>
      </w:r>
      <w:r>
        <w:rPr>
          <w:rFonts w:hint="eastAsia" w:ascii="宋体" w:hAnsi="宋体" w:eastAsia="宋体" w:cs="宋体"/>
          <w:szCs w:val="21"/>
        </w:rPr>
        <w:t>不得携带任何书刊、报纸、稿纸、图片、资料、具有通讯功能工具</w:t>
      </w:r>
      <w:r>
        <w:rPr>
          <w:rFonts w:hint="eastAsia" w:ascii="宋体" w:hAnsi="宋体" w:eastAsia="宋体" w:cs="宋体"/>
          <w:szCs w:val="21"/>
          <w:lang w:eastAsia="zh-CN"/>
        </w:rPr>
        <w:t>（</w:t>
      </w:r>
      <w:r>
        <w:rPr>
          <w:rFonts w:hint="eastAsia" w:ascii="宋体" w:hAnsi="宋体" w:eastAsia="宋体" w:cs="宋体"/>
          <w:szCs w:val="21"/>
        </w:rPr>
        <w:t>如手机及其他无线接收、传送设备等</w:t>
      </w:r>
      <w:r>
        <w:rPr>
          <w:rFonts w:hint="eastAsia" w:ascii="宋体" w:hAnsi="宋体" w:eastAsia="宋体" w:cs="宋体"/>
          <w:szCs w:val="21"/>
          <w:lang w:eastAsia="zh-CN"/>
        </w:rPr>
        <w:t>）或具</w:t>
      </w:r>
      <w:r>
        <w:rPr>
          <w:rFonts w:hint="eastAsia" w:ascii="宋体" w:hAnsi="宋体" w:eastAsia="宋体" w:cs="宋体"/>
          <w:szCs w:val="21"/>
        </w:rPr>
        <w:t>有存储、编程、查询功能的电子用品以及涂改液、修正带、透明胶带等物品。25科统考科目均不允许使用计算器。自命题科目考生不得自行携带计算器。</w:t>
      </w:r>
    </w:p>
    <w:p w14:paraId="0D7A02DB">
      <w:pPr>
        <w:ind w:firstLine="560" w:firstLineChars="200"/>
        <w:rPr>
          <w:rFonts w:hint="eastAsia" w:ascii="宋体" w:hAnsi="宋体" w:eastAsia="宋体" w:cs="宋体"/>
          <w:szCs w:val="21"/>
        </w:rPr>
      </w:pPr>
      <w:r>
        <w:rPr>
          <w:rFonts w:hint="eastAsia" w:ascii="宋体" w:hAnsi="宋体" w:eastAsia="宋体" w:cs="宋体"/>
          <w:szCs w:val="21"/>
        </w:rPr>
        <w:t>特别提醒：考生应自觉配合考点安检，主动按考点要求，将手机等具有发送  或者接收信息功能的设备放在指定区域。开考后，如发现考生随身携带以上设备，无论使用与否，均按考试作弊论处。</w:t>
      </w:r>
    </w:p>
    <w:p w14:paraId="1CDEC190">
      <w:pPr>
        <w:ind w:firstLine="560" w:firstLineChars="200"/>
        <w:rPr>
          <w:rFonts w:hint="eastAsia" w:ascii="宋体" w:hAnsi="宋体" w:eastAsia="宋体" w:cs="宋体"/>
          <w:szCs w:val="21"/>
        </w:rPr>
      </w:pPr>
      <w:r>
        <w:rPr>
          <w:rFonts w:hint="eastAsia" w:ascii="宋体" w:hAnsi="宋体" w:eastAsia="宋体" w:cs="宋体"/>
          <w:szCs w:val="21"/>
        </w:rPr>
        <w:t>四、考生进入考场时，监考人员将使用金属探测器检查考生是否携带违规物品并进行身份验证，考生必须无条件协助和配合接受检查和验证，不得在考场外逗留。为节省考生的时间，提高检查效率，考生着装应尽量不穿戴配有金属物件的衣帽鞋袜。考试过程中，我省各考点还将使用其他探测仪器，监测使用无线通讯工具等违规行为。在所有科目考试中，考生都不可以提前交卷。</w:t>
      </w:r>
    </w:p>
    <w:p w14:paraId="6920ED7E">
      <w:pPr>
        <w:ind w:firstLine="560" w:firstLineChars="200"/>
        <w:rPr>
          <w:rFonts w:hint="eastAsia" w:ascii="宋体" w:hAnsi="宋体" w:eastAsia="宋体" w:cs="宋体"/>
          <w:szCs w:val="21"/>
        </w:rPr>
      </w:pPr>
      <w:r>
        <w:rPr>
          <w:rFonts w:hint="eastAsia" w:ascii="宋体" w:hAnsi="宋体" w:eastAsia="宋体" w:cs="宋体"/>
          <w:szCs w:val="21"/>
        </w:rPr>
        <w:t>五、对考生违反考试纪律和规定的行为，将根据《国家教育考试违规处理办法》</w:t>
      </w:r>
      <w:r>
        <w:rPr>
          <w:rFonts w:hint="eastAsia" w:ascii="宋体" w:hAnsi="宋体" w:eastAsia="宋体" w:cs="宋体"/>
          <w:szCs w:val="21"/>
          <w:lang w:eastAsia="zh-CN"/>
        </w:rPr>
        <w:t>（</w:t>
      </w:r>
      <w:r>
        <w:rPr>
          <w:rFonts w:hint="eastAsia" w:ascii="宋体" w:hAnsi="宋体" w:eastAsia="宋体" w:cs="宋体"/>
          <w:szCs w:val="21"/>
        </w:rPr>
        <w:t>教育部令第33号</w:t>
      </w:r>
      <w:r>
        <w:rPr>
          <w:rFonts w:hint="eastAsia" w:ascii="宋体" w:hAnsi="宋体" w:eastAsia="宋体" w:cs="宋体"/>
          <w:szCs w:val="21"/>
          <w:lang w:eastAsia="zh-CN"/>
        </w:rPr>
        <w:t>）</w:t>
      </w:r>
      <w:r>
        <w:rPr>
          <w:rFonts w:hint="eastAsia" w:ascii="宋体" w:hAnsi="宋体" w:eastAsia="宋体" w:cs="宋体"/>
          <w:szCs w:val="21"/>
        </w:rPr>
        <w:t>予以严肃处理，并记入国家教育考试考生诚信档案，供高等学校、用人单位查询。处理结果将通报考生所在学校或单位；对在校生，由 其所在学校按有关规定给予处分，直至开除学籍；对在职考生，由考生所在单位 视情节给予党纪或政纪处分。根据《中华人民共和国刑法》规定，在法律规定的国家考试中，组织作弊的行为；为他人实施组织作弊提供作弊器材或者其他帮助 的行为；为实施考试作弊行为，向他人非法出售或者提供考试的试题、答案的行为；代替他人或者让他人代替自己参加考试的行为都将触犯刑法，有关部门将依 法予以严惩。</w:t>
      </w:r>
    </w:p>
    <w:p w14:paraId="38235A73">
      <w:pPr>
        <w:ind w:firstLine="560" w:firstLineChars="200"/>
        <w:rPr>
          <w:rFonts w:hint="eastAsia" w:ascii="宋体" w:hAnsi="宋体" w:eastAsia="宋体" w:cs="宋体"/>
          <w:szCs w:val="21"/>
        </w:rPr>
      </w:pPr>
      <w:r>
        <w:rPr>
          <w:rFonts w:hint="eastAsia" w:ascii="宋体" w:hAnsi="宋体" w:eastAsia="宋体" w:cs="宋体"/>
          <w:szCs w:val="21"/>
        </w:rPr>
        <w:t>欢迎广大考生对考风考纪进行监督，举报电话：025-83235984</w:t>
      </w:r>
    </w:p>
    <w:p w14:paraId="0DA07048">
      <w:pPr>
        <w:ind w:firstLine="560" w:firstLineChars="200"/>
        <w:rPr>
          <w:rFonts w:hint="eastAsia" w:ascii="宋体" w:hAnsi="宋体" w:eastAsia="宋体" w:cs="宋体"/>
          <w:szCs w:val="21"/>
        </w:rPr>
      </w:pPr>
      <w:r>
        <w:rPr>
          <w:rFonts w:hint="eastAsia" w:ascii="宋体" w:hAnsi="宋体" w:eastAsia="宋体" w:cs="宋体"/>
          <w:szCs w:val="21"/>
        </w:rPr>
        <w:t>E-mail:jsyz2026@126.com</w:t>
      </w:r>
      <w:r>
        <w:rPr>
          <w:rFonts w:hint="eastAsia" w:ascii="宋体" w:hAnsi="宋体" w:eastAsia="宋体" w:cs="宋体"/>
          <w:szCs w:val="21"/>
          <w:lang w:eastAsia="zh-CN"/>
        </w:rPr>
        <w:t>（</w:t>
      </w:r>
      <w:r>
        <w:rPr>
          <w:rFonts w:hint="eastAsia" w:ascii="宋体" w:hAnsi="宋体" w:eastAsia="宋体" w:cs="宋体"/>
          <w:szCs w:val="21"/>
        </w:rPr>
        <w:t>邮箱截止日期为2025年12月22日</w:t>
      </w:r>
      <w:r>
        <w:rPr>
          <w:rFonts w:hint="eastAsia" w:ascii="宋体" w:hAnsi="宋体" w:eastAsia="宋体" w:cs="宋体"/>
          <w:szCs w:val="21"/>
          <w:lang w:eastAsia="zh-CN"/>
        </w:rPr>
        <w:t>）</w:t>
      </w:r>
      <w:r>
        <w:rPr>
          <w:rFonts w:hint="eastAsia" w:ascii="宋体" w:hAnsi="宋体" w:eastAsia="宋体" w:cs="宋体"/>
          <w:szCs w:val="21"/>
        </w:rPr>
        <w:t>。</w:t>
      </w:r>
    </w:p>
    <w:p w14:paraId="62A3917D">
      <w:pPr>
        <w:ind w:firstLine="560" w:firstLineChars="200"/>
        <w:rPr>
          <w:rFonts w:hint="eastAsia" w:ascii="宋体" w:hAnsi="宋体" w:eastAsia="宋体" w:cs="宋体"/>
          <w:szCs w:val="21"/>
        </w:rPr>
      </w:pPr>
      <w:r>
        <w:rPr>
          <w:rFonts w:hint="eastAsia" w:ascii="宋体" w:hAnsi="宋体" w:eastAsia="宋体" w:cs="宋体"/>
          <w:szCs w:val="21"/>
        </w:rPr>
        <w:t>特此公告。</w:t>
      </w:r>
    </w:p>
    <w:p w14:paraId="63A3B548">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4E7E6AB-D0D7-4726-9955-8204C451A513}"/>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embedRegular r:id="rId2" w:fontKey="{B3E68053-D88C-4ECB-A0A2-6BD80DDC452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7D6AA4"/>
    <w:rsid w:val="2CDF379E"/>
    <w:rsid w:val="3CF60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99943572-ce64-4587-b45e-ce53ed3484dc</errorID>
      <errorWord>,</errorWord>
      <group>L1_Format</group>
      <groupName>格式问题</groupName>
      <ability>L2_HalfPunc</ability>
      <abilityName>全半角检查</abilityName>
      <candidateList>
        <item>，</item>
      </candidateList>
      <explain>文本全半角错误。</explain>
      <paraID> 6725B62</paraID>
      <start>46</start>
      <end>47</end>
      <status>modified</status>
      <modifiedWord>，</modifiedWord>
      <trackRevisions>false</trackRevisions>
    </reviewItem>
    <reviewItem>
      <errorID>ebf064b1-7536-4d9e-93ad-c212e9306e82</errorID>
      <errorWord>(</errorWord>
      <group>L1_Format</group>
      <groupName>格式问题</groupName>
      <ability>L2_HalfPunc</ability>
      <abilityName>全半角检查</abilityName>
      <candidateList>
        <item>（</item>
      </candidateList>
      <explain>文本全半角错误。</explain>
      <paraID>35167034</paraID>
      <start>22</start>
      <end>23</end>
      <status>modified</status>
      <modifiedWord>（</modifiedWord>
      <trackRevisions>false</trackRevisions>
    </reviewItem>
    <reviewItem>
      <errorID>1d2b1435-f4b0-4fb3-b48b-ce79200ceb7e</errorID>
      <errorWord>),</errorWord>
      <group>L1_Format</group>
      <groupName>格式问题</groupName>
      <ability>L2_HalfPunc</ability>
      <abilityName>全半角检查</abilityName>
      <candidateList>
        <item>），</item>
      </candidateList>
      <explain>文本全半角错误。</explain>
      <paraID>35167034</paraID>
      <start>28</start>
      <end>30</end>
      <status>modified</status>
      <modifiedWord>），</modifiedWord>
      <trackRevisions>false</trackRevisions>
    </reviewItem>
    <reviewItem>
      <errorID>49f69f78-f7a0-4c46-ab89-2fbfe7899428</errorID>
      <errorWord>(</errorWord>
      <group>L1_Format</group>
      <groupName>格式问题</groupName>
      <ability>L2_HalfPunc</ability>
      <abilityName>全半角检查</abilityName>
      <candidateList>
        <item>（</item>
      </candidateList>
      <explain>文本全半角错误。</explain>
      <paraID>35167034</paraID>
      <start>59</start>
      <end>60</end>
      <status>modified</status>
      <modifiedWord>（</modifiedWord>
      <trackRevisions>false</trackRevisions>
    </reviewItem>
    <reviewItem>
      <errorID>8998de5d-a37f-4770-a3e3-9d6dbedf48ca</errorID>
      <errorWord>)</errorWord>
      <group>L1_Format</group>
      <groupName>格式问题</groupName>
      <ability>L2_HalfPunc</ability>
      <abilityName>全半角检查</abilityName>
      <candidateList>
        <item>）</item>
      </candidateList>
      <explain>文本全半角错误。</explain>
      <paraID>35167034</paraID>
      <start>76</start>
      <end>77</end>
      <status>modified</status>
      <modifiedWord>）</modifiedWord>
      <trackRevisions>false</trackRevisions>
    </reviewItem>
    <reviewItem>
      <errorID>6774e0ec-0c16-4e89-ad60-698e4c1af7a2</errorID>
      <errorWord>或</errorWord>
      <group>L1_Word</group>
      <groupName>字词问题</groupName>
      <ability>L2_Typo</ability>
      <abilityName>字词错误</abilityName>
      <candidateList>
        <item>或具</item>
      </candidateList>
      <explain/>
      <paraID>35167034</paraID>
      <start>77</start>
      <end>79</end>
      <status>modified</status>
      <modifiedWord>或具</modifiedWord>
      <trackRevisions>false</trackRevisions>
    </reviewItem>
    <reviewItem>
      <errorID>28963aae-539c-4675-a3a6-50d51e67c22d</errorID>
      <errorWord>(</errorWord>
      <group>L1_Format</group>
      <groupName>格式问题</groupName>
      <ability>L2_HalfPunc</ability>
      <abilityName>全半角检查</abilityName>
      <candidateList>
        <item>（</item>
      </candidateList>
      <explain>文本全半角错误。</explain>
      <paraID>6920ED7E</paraID>
      <start>35</start>
      <end>36</end>
      <status>modified</status>
      <modifiedWord>（</modifiedWord>
      <trackRevisions>false</trackRevisions>
    </reviewItem>
    <reviewItem>
      <errorID>1c45d310-4298-49f1-a86c-d50c2a20637f</errorID>
      <errorWord>)</errorWord>
      <group>L1_Format</group>
      <groupName>格式问题</groupName>
      <ability>L2_HalfPunc</ability>
      <abilityName>全半角检查</abilityName>
      <candidateList>
        <item>）</item>
      </candidateList>
      <explain>文本全半角错误。</explain>
      <paraID>6920ED7E</paraID>
      <start>44</start>
      <end>45</end>
      <status>modified</status>
      <modifiedWord>）</modifiedWord>
      <trackRevisions>false</trackRevisions>
    </reviewItem>
    <reviewItem>
      <errorID>db17e4da-8b8b-416b-8937-539eb96751fe</errorID>
      <errorWord>政纪处分</errorWord>
      <group>L1_Political</group>
      <groupName>政治性问题</groupName>
      <ability>L2_Unpolitical</ability>
      <abilityName>政治敏感错误</abilityName>
      <candidateList>
        <item>政务处分</item>
      </candidateList>
      <explain/>
      <paraID>6920ED7E</paraID>
      <start>149</start>
      <end>153</end>
      <status>ignored</status>
      <modifiedWord/>
      <trackRevisions>false</trackRevisions>
    </reviewItem>
    <reviewItem>
      <errorID>80973fa6-6d06-4dbc-9210-bd4abed38d0a</errorID>
      <errorWord>(</errorWord>
      <group>L1_Format</group>
      <groupName>格式问题</groupName>
      <ability>L2_HalfPunc</ability>
      <abilityName>全半角检查</abilityName>
      <candidateList>
        <item>（</item>
      </candidateList>
      <explain>文本全半角错误。</explain>
      <paraID> DA07048</paraID>
      <start>23</start>
      <end>24</end>
      <status>modified</status>
      <modifiedWord>（</modifiedWord>
      <trackRevisions>false</trackRevisions>
    </reviewItem>
    <reviewItem>
      <errorID>59447e64-769a-4945-9e5f-c44422ba482d</errorID>
      <errorWord>)</errorWord>
      <group>L1_Format</group>
      <groupName>格式问题</groupName>
      <ability>L2_HalfPunc</ability>
      <abilityName>全半角检查</abilityName>
      <candidateList>
        <item>）</item>
      </candidateList>
      <explain>文本全半角错误。</explain>
      <paraID> DA07048</paraID>
      <start>42</start>
      <end>43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4be81566-5698-419f-bfaf-9684e2605265}">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1062</Words>
  <Characters>1103</Characters>
  <Lines>0</Lines>
  <Paragraphs>0</Paragraphs>
  <TotalTime>22</TotalTime>
  <ScaleCrop>false</ScaleCrop>
  <LinksUpToDate>false</LinksUpToDate>
  <CharactersWithSpaces>1108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2024-12-11T08:08:00Z</dcterms:created>
  <dc:creator>HP</dc:creator>
  <cp:lastModifiedBy>jy</cp:lastModifiedBy>
  <dcterms:modified xsi:type="dcterms:W3CDTF">2025-12-09T07:19:12Z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0EC5689F327F4BBEBCDFE859B3EBAD40_12</vt:lpwstr>
  </property>
  <property fmtid="{D5CDD505-2E9C-101B-9397-08002B2CF9AE}" pid="4" name="KSOTemplateDocerSaveRecord">
    <vt:lpwstr>eyJoZGlkIjoiMGY5N2MxN2QyMmFiNTAwNzQxZTk4Zjg0YTZlMjAwYzciLCJ1c2VySWQiOiI0NTcxMTk4NjMifQ==</vt:lpwstr>
  </property>
</Properties>
</file>