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145F" w14:textId="77777777" w:rsidR="00F93EB7" w:rsidRDefault="00000000">
      <w:pPr>
        <w:jc w:val="center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F93EB7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F93EB7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F93EB7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434 国际商务专业基础</w:t>
            </w:r>
          </w:p>
        </w:tc>
      </w:tr>
      <w:tr w:rsidR="00F93EB7" w14:paraId="22602045" w14:textId="77777777">
        <w:trPr>
          <w:trHeight w:val="5966"/>
        </w:trPr>
        <w:tc>
          <w:tcPr>
            <w:tcW w:w="8522" w:type="dxa"/>
            <w:gridSpan w:val="2"/>
          </w:tcPr>
          <w:p w14:paraId="53845DB6" w14:textId="77777777" w:rsidR="00F93EB7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1E218957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（一）国际贸易理论与政策</w:t>
            </w:r>
          </w:p>
          <w:p w14:paraId="079E9B1C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1.国际贸易理论：绝对优势与比较优势理论、要素禀赋理论、贸易保护理论、国际贸易新理论、国家竞争优势</w:t>
            </w:r>
          </w:p>
          <w:p w14:paraId="6AB1461B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2.国际贸易政策与壁垒：关税措施、非关税壁垒、国际贸易摩擦、国际贸易中的知识产权保护与环境保护政策</w:t>
            </w:r>
          </w:p>
          <w:p w14:paraId="2DDB57D8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/>
                <w:sz w:val="24"/>
              </w:rPr>
              <w:t>3.</w:t>
            </w:r>
            <w:r w:rsidRPr="00544670">
              <w:rPr>
                <w:rFonts w:ascii="宋体" w:eastAsia="宋体" w:hAnsi="宋体" w:cs="宋体" w:hint="eastAsia"/>
                <w:sz w:val="24"/>
              </w:rPr>
              <w:t>区域经济一体化与多边贸易体制：经济全球化与世界贸易组织、欧洲一体化实践、其他区域自由贸易安排、中国的区域经济合作实践</w:t>
            </w:r>
            <w:r w:rsidRPr="00544670">
              <w:rPr>
                <w:rFonts w:ascii="宋体" w:eastAsia="宋体" w:hAnsi="宋体" w:cs="宋体"/>
                <w:sz w:val="24"/>
              </w:rPr>
              <w:t> </w:t>
            </w:r>
          </w:p>
          <w:p w14:paraId="52C5D1BC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（二）国际直接投资与跨国公司</w:t>
            </w:r>
          </w:p>
          <w:p w14:paraId="0A0BF217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1.国际直接投资与跨国公司理论：垄断优势理论、内部化理论、国际生产折衷理论、对外投资其他理论，跨国公司与国际直接投资理论，中国式跨国公司的理论与实践</w:t>
            </w:r>
          </w:p>
          <w:p w14:paraId="07531933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2.对外直接投资的母国与东道国效应：对外直接投资与母国利益和代价、对外直接投资与东道国效应、对外直接投资中的政府行为、国际企业与政府的议价能力</w:t>
            </w:r>
          </w:p>
          <w:p w14:paraId="19FA7FE3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（三）国际金融</w:t>
            </w:r>
          </w:p>
          <w:p w14:paraId="3A08F072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1.国际货币体系与汇率制度：金本位制度、布雷顿森林体系、浮动汇率制度、国际货币体系及其改革、人民币汇率改革</w:t>
            </w:r>
          </w:p>
          <w:p w14:paraId="03FD1C1C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2.外汇市场、外汇业务与风险、外汇市场与外汇业务、汇率决定、外汇风险</w:t>
            </w:r>
          </w:p>
          <w:p w14:paraId="202C17B8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3.国际金融市场：国际金融市场概述、货币市场、债权市场、股权市场</w:t>
            </w:r>
          </w:p>
          <w:p w14:paraId="5696B480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（四）国际商务环境与运营</w:t>
            </w:r>
          </w:p>
          <w:p w14:paraId="6E97775A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1.国际商务环境：经济环境、政治环境、法律环境、社会文化环境、国际商务环境评估</w:t>
            </w:r>
          </w:p>
          <w:p w14:paraId="43CAA444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2.国际商务进入策略：国际经营的选址决策，国际经营的时机决策，出口、交钥匙工程、技术授权、特许经营、对外直接投资，战略联盟，国际经营方式的选择</w:t>
            </w:r>
          </w:p>
          <w:p w14:paraId="500CA62F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3.跨国公司战略与组织：企业利用全球扩张提高盈利能力以及利润增长的方式，战略选择与战略演化，组织结构的基本类型，国际商务组织结构的选择，国际企业的控制、组织文化，战略与组织构架</w:t>
            </w:r>
          </w:p>
          <w:p w14:paraId="28DE10B5" w14:textId="10503EFB" w:rsidR="00F93EB7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4.国际经营管理：国际市场营销管理，国际财务管理，国际人力资源管理</w:t>
            </w:r>
          </w:p>
        </w:tc>
      </w:tr>
      <w:tr w:rsidR="00F93EB7" w14:paraId="27B6D040" w14:textId="77777777">
        <w:trPr>
          <w:trHeight w:val="1576"/>
        </w:trPr>
        <w:tc>
          <w:tcPr>
            <w:tcW w:w="8522" w:type="dxa"/>
            <w:gridSpan w:val="2"/>
          </w:tcPr>
          <w:p w14:paraId="5C072A93" w14:textId="77777777" w:rsidR="00F93EB7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6C369EA5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1.名词解释（共5题，每题5分，共计25分）</w:t>
            </w:r>
          </w:p>
          <w:p w14:paraId="06711CDA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2.简答题（共5题，每题8分，共计40分）</w:t>
            </w:r>
          </w:p>
          <w:p w14:paraId="3C6C82E1" w14:textId="77777777" w:rsidR="00544670" w:rsidRPr="00544670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3.论述题（共3题，每题20分，共计60分）</w:t>
            </w:r>
          </w:p>
          <w:p w14:paraId="4CC785CB" w14:textId="29E5C79C" w:rsidR="00F93EB7" w:rsidRDefault="00544670" w:rsidP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4.案例分析题（共1题，每题25分，共计25分）</w:t>
            </w:r>
          </w:p>
        </w:tc>
      </w:tr>
      <w:tr w:rsidR="00F93EB7" w14:paraId="451A8E79" w14:textId="77777777">
        <w:trPr>
          <w:trHeight w:val="916"/>
        </w:trPr>
        <w:tc>
          <w:tcPr>
            <w:tcW w:w="8522" w:type="dxa"/>
            <w:gridSpan w:val="2"/>
          </w:tcPr>
          <w:p w14:paraId="47DC8674" w14:textId="77777777" w:rsidR="00F93EB7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664D0F4F" w14:textId="77777777" w:rsidR="00F93EB7" w:rsidRDefault="00F93EB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62E849B9" w14:textId="275DBFA0" w:rsidR="00F93EB7" w:rsidRDefault="00544670">
            <w:pPr>
              <w:rPr>
                <w:rFonts w:ascii="宋体" w:eastAsia="宋体" w:hAnsi="宋体" w:cs="宋体" w:hint="eastAsia"/>
                <w:sz w:val="24"/>
              </w:rPr>
            </w:pPr>
            <w:r w:rsidRPr="00544670">
              <w:rPr>
                <w:rFonts w:ascii="宋体" w:eastAsia="宋体" w:hAnsi="宋体" w:cs="宋体" w:hint="eastAsia"/>
                <w:sz w:val="24"/>
              </w:rPr>
              <w:t>《国际商务》（第四版），韩玉军著，中国人民大学出版社，2023年</w:t>
            </w:r>
          </w:p>
          <w:p w14:paraId="584406DB" w14:textId="77777777" w:rsidR="00F93EB7" w:rsidRDefault="00F93EB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1CE65BC2" w14:textId="77777777" w:rsidR="00F93EB7" w:rsidRDefault="00F93EB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33C3F62B" w14:textId="77777777" w:rsidR="00F93EB7" w:rsidRDefault="00F93EB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3DD9807E" w14:textId="77777777" w:rsidR="00F93EB7" w:rsidRDefault="00F93EB7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689A6D08" w14:textId="77777777" w:rsidR="00F93EB7" w:rsidRDefault="00F93EB7">
      <w:pPr>
        <w:rPr>
          <w:rFonts w:ascii="宋体" w:eastAsia="宋体" w:hAnsi="宋体" w:cs="宋体" w:hint="eastAsia"/>
          <w:sz w:val="24"/>
        </w:rPr>
      </w:pPr>
    </w:p>
    <w:sectPr w:rsidR="00F9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F93EB7"/>
    <w:rsid w:val="00450426"/>
    <w:rsid w:val="00544670"/>
    <w:rsid w:val="00A51215"/>
    <w:rsid w:val="00B2348D"/>
    <w:rsid w:val="00DB4B62"/>
    <w:rsid w:val="00F93EB7"/>
    <w:rsid w:val="38E17F0C"/>
    <w:rsid w:val="409A77C9"/>
    <w:rsid w:val="552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C1D94"/>
  <w15:docId w15:val="{3DF877BA-205F-47DB-B68E-E6DDC06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475</Characters>
  <Application>Microsoft Office Word</Application>
  <DocSecurity>0</DocSecurity>
  <Lines>23</Lines>
  <Paragraphs>27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帅 杨</cp:lastModifiedBy>
  <cp:revision>4</cp:revision>
  <dcterms:created xsi:type="dcterms:W3CDTF">2024-10-16T01:26:00Z</dcterms:created>
  <dcterms:modified xsi:type="dcterms:W3CDTF">2025-09-17T08:00:00Z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