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</w:rPr>
        <w:t>6</w:t>
      </w:r>
      <w:r>
        <w:rPr>
          <w:rFonts w:ascii="宋体" w:hAnsi="宋体" w:eastAsia="宋体" w:cs="宋体"/>
          <w:sz w:val="24"/>
        </w:rPr>
        <w:t>年硕士研究生入学考试初试自命题科目考试大纲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331 社会工作原理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一、基本内容</w:t>
            </w:r>
          </w:p>
          <w:p w14:paraId="28DE10B5">
            <w:pPr>
              <w:rPr>
                <w:rFonts w:ascii="宋体" w:hAnsi="宋体" w:eastAsia="宋体" w:cs="宋体"/>
                <w:sz w:val="24"/>
              </w:rPr>
            </w:pPr>
          </w:p>
          <w:p w14:paraId="6C22284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一、基本内容</w:t>
            </w:r>
          </w:p>
          <w:p w14:paraId="66D0A6C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（一）社会工作的内涵、原则及主要领域</w:t>
            </w:r>
          </w:p>
          <w:p w14:paraId="1AC0440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1.社会工作的含义、目标与功能</w:t>
            </w:r>
          </w:p>
          <w:p w14:paraId="27BD795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2.社会工作的发展历程及特点</w:t>
            </w:r>
          </w:p>
          <w:p w14:paraId="12517C2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社会工作的要素</w:t>
            </w:r>
          </w:p>
          <w:p w14:paraId="5BB456F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社会工作者的主要角色</w:t>
            </w:r>
          </w:p>
          <w:p w14:paraId="166F49A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 社会工作的主要领城</w:t>
            </w:r>
          </w:p>
          <w:p w14:paraId="14BF189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（二） 社会工作价值观与专业伦理</w:t>
            </w:r>
          </w:p>
          <w:p w14:paraId="453BCB3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1.社会工作价值观的意义和内容</w:t>
            </w:r>
          </w:p>
          <w:p w14:paraId="3636008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2.社会工作专业伦理</w:t>
            </w:r>
          </w:p>
          <w:p w14:paraId="2751E9F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社会工作专业伦理守则</w:t>
            </w:r>
          </w:p>
          <w:p w14:paraId="45EAC46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（三） 人类行为与社会环境</w:t>
            </w:r>
          </w:p>
          <w:p w14:paraId="703B5C9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人类行为</w:t>
            </w:r>
          </w:p>
          <w:p w14:paraId="6294AFE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社会环境</w:t>
            </w:r>
          </w:p>
          <w:p w14:paraId="543253B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人类行为与社会环境的理论基础</w:t>
            </w:r>
          </w:p>
          <w:p w14:paraId="50FC984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人生发展阶段及其主要特征</w:t>
            </w:r>
          </w:p>
          <w:p w14:paraId="77485FF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（四） 社会工作理论</w:t>
            </w:r>
          </w:p>
          <w:p w14:paraId="2D4690F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社会工作理论的含义与类型</w:t>
            </w:r>
          </w:p>
          <w:p w14:paraId="557A271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精神分析取向的社会工作理论</w:t>
            </w:r>
          </w:p>
          <w:p w14:paraId="311E6EB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心理社会治疗模式</w:t>
            </w:r>
          </w:p>
          <w:p w14:paraId="4029D57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认知行为理论</w:t>
            </w:r>
          </w:p>
          <w:p w14:paraId="7E6D1D3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 系统理论和生态系统理论</w:t>
            </w:r>
          </w:p>
          <w:p w14:paraId="0B23B6C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6. 人本主义和存在主义理论</w:t>
            </w:r>
          </w:p>
          <w:p w14:paraId="31FDD8D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7. 增强权能理论</w:t>
            </w:r>
          </w:p>
          <w:p w14:paraId="3AAB3C5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8. 社会支持理论</w:t>
            </w:r>
          </w:p>
          <w:p w14:paraId="1088CD1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9. 优势视角理论 </w:t>
            </w:r>
          </w:p>
          <w:p w14:paraId="34D30CE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10. 发展性社会工作</w:t>
            </w:r>
          </w:p>
          <w:p w14:paraId="4B6335C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（五） 个案工作方法</w:t>
            </w:r>
          </w:p>
          <w:p w14:paraId="32D86D4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个案工作的基本概念</w:t>
            </w:r>
          </w:p>
          <w:p w14:paraId="5DDD170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个案工作的主要模式</w:t>
            </w:r>
          </w:p>
          <w:p w14:paraId="2E59FCC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个案工作各阶段的工作要求</w:t>
            </w:r>
          </w:p>
          <w:p w14:paraId="010099C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个案工作的常用技巧</w:t>
            </w:r>
          </w:p>
          <w:p w14:paraId="3B7C2DB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 个案管理</w:t>
            </w:r>
          </w:p>
          <w:p w14:paraId="6A6C77B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（六） 小组工作方法</w:t>
            </w:r>
          </w:p>
          <w:p w14:paraId="16110D7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小组工作的概念、类型与特点</w:t>
            </w:r>
          </w:p>
          <w:p w14:paraId="52F44DC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小组工作的模式</w:t>
            </w:r>
          </w:p>
          <w:p w14:paraId="01754D9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小组工作的过程</w:t>
            </w:r>
          </w:p>
          <w:p w14:paraId="6E82179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小组工作技巧</w:t>
            </w:r>
          </w:p>
          <w:p w14:paraId="62A13DD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（七） 社区工作方法</w:t>
            </w:r>
          </w:p>
          <w:p w14:paraId="78F6480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社区工作的特点和目标</w:t>
            </w:r>
          </w:p>
          <w:p w14:paraId="55648F0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社区工作的主要模式</w:t>
            </w:r>
          </w:p>
          <w:p w14:paraId="03EBA9F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社区工作各阶段的工作重点</w:t>
            </w:r>
          </w:p>
          <w:p w14:paraId="519A889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社区工作的技巧</w:t>
            </w:r>
          </w:p>
          <w:p w14:paraId="678326A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（八） 社会工作行政</w:t>
            </w:r>
          </w:p>
          <w:p w14:paraId="1F49D31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社会服务计划</w:t>
            </w:r>
          </w:p>
          <w:p w14:paraId="2CF02BD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社会服务机构的类型与运作</w:t>
            </w:r>
          </w:p>
          <w:p w14:paraId="46DCF7B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社会服务机构的领导</w:t>
            </w:r>
          </w:p>
          <w:p w14:paraId="022ABC4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社会服务机构的人力资源管理与志愿者管理</w:t>
            </w:r>
          </w:p>
          <w:p w14:paraId="2274285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 社会服务机构的财务与筹资管理</w:t>
            </w:r>
          </w:p>
          <w:p w14:paraId="626C8BC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6. 社会服务机构的公信力和公共关系管理</w:t>
            </w:r>
          </w:p>
          <w:p w14:paraId="083BFD7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7. 我国的社会福利行政体系</w:t>
            </w:r>
          </w:p>
          <w:p w14:paraId="07F5778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（九） 社会工作督导</w:t>
            </w:r>
          </w:p>
          <w:p w14:paraId="77A97A5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社会工作督导的对象与功能</w:t>
            </w:r>
          </w:p>
          <w:p w14:paraId="5EF62B0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社会工作督导的内容和方式</w:t>
            </w:r>
          </w:p>
          <w:p w14:paraId="5FB6AB0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社会工作督导的过程和技巧</w:t>
            </w:r>
          </w:p>
          <w:p w14:paraId="119D68A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（十） 社会工作研究</w:t>
            </w:r>
          </w:p>
          <w:p w14:paraId="530B80E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 社会工作研究的含义与功能</w:t>
            </w:r>
          </w:p>
          <w:p w14:paraId="62CB4E3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 社会工作研究方法论和研究范式</w:t>
            </w:r>
          </w:p>
          <w:p w14:paraId="46C5264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 社会工作研究的一般过程</w:t>
            </w:r>
          </w:p>
          <w:p w14:paraId="38461BA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 社会工作研究的具体方法</w:t>
            </w:r>
          </w:p>
          <w:p w14:paraId="1A8164B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 社会工作的项目评估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>、考试要求（包括题型、分数比例等）</w:t>
            </w:r>
          </w:p>
          <w:p w14:paraId="5C94419E">
            <w:pPr>
              <w:rPr>
                <w:rFonts w:ascii="宋体" w:hAnsi="宋体" w:eastAsia="宋体" w:cs="宋体"/>
                <w:sz w:val="24"/>
              </w:rPr>
            </w:pPr>
          </w:p>
          <w:p w14:paraId="6415A42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总分150分。考试题型一般包括：</w:t>
            </w:r>
          </w:p>
          <w:p w14:paraId="4693058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1.简答题（6题，每题10分，合计60分）</w:t>
            </w:r>
          </w:p>
          <w:p w14:paraId="21A088C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2.论述题（3题，每题30分，合计90分）</w:t>
            </w:r>
          </w:p>
          <w:p w14:paraId="4CC785C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不需要使用计算机。</w:t>
            </w:r>
            <w:bookmarkStart w:id="0" w:name="_GoBack"/>
            <w:bookmarkEnd w:id="0"/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三、主要参考书目</w:t>
            </w:r>
          </w:p>
          <w:p w14:paraId="474097B1">
            <w:pPr>
              <w:rPr>
                <w:rFonts w:ascii="宋体" w:hAnsi="宋体" w:eastAsia="宋体" w:cs="宋体"/>
                <w:sz w:val="24"/>
              </w:rPr>
            </w:pPr>
          </w:p>
          <w:p w14:paraId="69630507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《社会工作综合能力2025(中级)》，中国社会出版社，2025年版（2025年2月）</w:t>
            </w:r>
          </w:p>
          <w:p w14:paraId="05B1707E">
            <w:pPr>
              <w:widowControl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宋林飞</w:t>
            </w:r>
            <w:r>
              <w:rPr>
                <w:rFonts w:ascii="宋体" w:hAnsi="宋体" w:eastAsia="宋体" w:cs="宋体"/>
                <w:color w:val="auto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《社会调查研究方法》（第三版），江苏凤凰教育出版社，2025年10月</w:t>
            </w:r>
          </w:p>
          <w:p w14:paraId="62E849B9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谢立中、何雪松主编：《社会工作理论》</w:t>
            </w:r>
            <w:r>
              <w:rPr>
                <w:rFonts w:ascii="宋体" w:hAnsi="宋体" w:eastAsia="宋体" w:cs="宋体"/>
                <w:color w:val="auto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北京大学出版社，2024年10月。</w:t>
            </w:r>
          </w:p>
        </w:tc>
      </w:tr>
    </w:tbl>
    <w:p w14:paraId="689A6D08"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466F7F"/>
    <w:rsid w:val="00051427"/>
    <w:rsid w:val="00466F7F"/>
    <w:rsid w:val="00FD185C"/>
    <w:rsid w:val="28BC0202"/>
    <w:rsid w:val="38E17F0C"/>
    <w:rsid w:val="3DEF3E7B"/>
    <w:rsid w:val="409A77C9"/>
    <w:rsid w:val="45460A38"/>
    <w:rsid w:val="4A797699"/>
    <w:rsid w:val="68AFF8D7"/>
    <w:rsid w:val="6DCB43B2"/>
    <w:rsid w:val="6FF3BFC0"/>
    <w:rsid w:val="7B9D9ECC"/>
    <w:rsid w:val="7CEA6932"/>
    <w:rsid w:val="D6F7CB8A"/>
    <w:rsid w:val="D6FB4B41"/>
    <w:rsid w:val="D97BD0FE"/>
    <w:rsid w:val="DFE1F823"/>
    <w:rsid w:val="FBDE3911"/>
    <w:rsid w:val="FFD5B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1046</Characters>
  <Lines>8</Lines>
  <Paragraphs>2</Paragraphs>
  <TotalTime>65</TotalTime>
  <ScaleCrop>false</ScaleCrop>
  <LinksUpToDate>false</LinksUpToDate>
  <CharactersWithSpaces>1107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2024-10-16T17:26:00Z</dcterms:created>
  <dc:creator>HP</dc:creator>
  <cp:lastModifiedBy>jy</cp:lastModifiedBy>
  <dcterms:modified xsi:type="dcterms:W3CDTF">2025-09-24T01:58:26Z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