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年硕士研究生自命题科目考试大纲</w:t>
      </w:r>
    </w:p>
    <w:p>
      <w:pPr>
        <w:spacing w:line="400" w:lineRule="exact"/>
        <w:jc w:val="center"/>
        <w:rPr>
          <w:rFonts w:hint="eastAsia"/>
          <w:b/>
          <w:bCs/>
        </w:rPr>
      </w:pP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科目代码、科目名称</w:t>
            </w:r>
          </w:p>
        </w:tc>
        <w:tc>
          <w:tcPr>
            <w:tcW w:w="6556" w:type="dxa"/>
            <w:tcBorders>
              <w:lef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hint="eastAsia"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884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　法学综合二（民法学、刑法学）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民法概述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民法的概念</w:t>
            </w:r>
            <w:r>
              <w:rPr>
                <w:rFonts w:hint="eastAsia" w:ascii="Tahoma" w:hAnsi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我国民法的调整对象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我国民法典的编纂和体系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民法的性质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民法与其他法律部门的关系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民法的渊源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民法的适用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民法的基本原则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民事权益受法律保护原则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平等原则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意思自治原则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公平原则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诚实信用原则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合法原则与公序良俗原则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绿色原则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民事法律关系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民事法律关系的要素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民事法律事实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民事权利客体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自然人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自然人的概念与民事权利能力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自然人的民事行为能力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监护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宣告失踪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宣告死亡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个体工商户和农村承包经营户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;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自然人的身份证明和住所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)、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法人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法人的分类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法人的民事权利能力和民事行为能力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法人的设立与登记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法人的法定代表人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法人的终止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营利法人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非营利法人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特别法人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非法人组织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非法人组织的设立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非法人组织的财产责任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非法人组织的解散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民事权利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民事权利的法定类型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民事权利的基本分类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民事权利的取得和变动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民事权利的行使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民事权利的保护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民事法律行为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民事法律行为的分类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民事法律行为的形式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意思表示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法律行为的效力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民事法律行为的附条件和附期限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代理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代理与相关概念的区别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代理的分类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代理权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代理权的行使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代理行为及其效果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代理权的消灭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无权代理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民事责任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民事责任的分类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民事责任的承担方式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民事责任的减轻和免除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侵害英雄烈士等人格利益的民事责任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违约责任和侵权责任的竞合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时效制度和期间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时效制度概述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诉讼时效概述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诉讼时效的适用范围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诉讼时效的起算、中断、中止和延长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诉讼时效期间届满的后果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期间与期日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物权概述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物权的概念、性质与特征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物权的客体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物权的效力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物权的类型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物权法概述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物权法的含义、调整范围与功能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我国物权法的立法目的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我国物权法的基本原则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物权变动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基于法律行为的物权变动模式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不动产登记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动产交付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非因法律行为的物权变动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物权的消灭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物权的保护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确认物权的请求权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物权请求权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恢复原状的请求权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所有权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收与征用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国家所有权、集体所有权与私人所有权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业主的建筑物区分所有权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相邻关系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共有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所有权取得的特别方式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用益物权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土地承包经营权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建设用地使用权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宅基地使用权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居住权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地役权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担保物权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抵押权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质权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留置权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占有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占有的效力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占有的保护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准占有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/>
                <w:sz w:val="21"/>
                <w:szCs w:val="21"/>
              </w:rPr>
              <w:t>债的一般原理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债的概念及其特征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债的要素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债的分类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债的法律适用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合同的概念与特征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合同关系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合同的分类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合同法的概念、特征与调整对象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合同的订立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合同的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成立和法律拘束力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要约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特殊形式的要约与承诺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强制缔约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合同成立的时间和地点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缔约过失责任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合同的内容和形式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合同的内容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合同条款及其分类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格式条款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免责条款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合同的形式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合同的效力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效力待定的合同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未生效合同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无效和可撤销合同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合同的履行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合同履行的原则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合同漏洞的填补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合同履行的基本规则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合同履行中的抗辩权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情势变更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合同的保全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债权人代位权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债权人的撤销权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合同的变更和转让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合同的变更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合同债权的转让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合同债务的移转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合同权利和义务的概括移转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合同的权利义务终止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清偿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合同的解除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抵销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提存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免除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混同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违约责任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违约责任的构成要件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违约行为形态及其责任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履行责任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损害赔偿责任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违约金责任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定金责任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双方违约和因第三人的行为造成的违约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免责事由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合同的解释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合同解释的原则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转移财产的合同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买卖合同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供用电、水、气、热力合同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赠与合同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借款合同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保证合同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租赁合同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融资租赁合同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保理合同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提供服务的合同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承揽合同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建设工程合同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运输合同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保管合同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仓储合同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委托合同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物业服务合同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行纪合同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中介合同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技术合同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技术合同的一般规定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技术开发合同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技术转让合同和技术许可合同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技术咨询合同和技术服务合同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合伙合同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伙合同的概念和特征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合伙合同的内容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合伙合同的终止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准合同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无因管理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不当得利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人格权的一般规定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人格权的概念与性质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人格权的种类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一般人格权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公开权和对死者人格利益保护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人格权的民法保护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对人格权保护的特别规定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具体人格权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生命权、身体权和健康权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姓名权、名称权和肖像权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名誉权和荣誉权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人身自由权、隐私权、个人信息权和性自主权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婚姻家庭法与亲属关系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婚姻家庭法与亲属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身份权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亲属身份的发生和消灭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结婚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离婚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亲子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收养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亲属身份关系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配偶权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亲权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亲属权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亲属财产关系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夫妻共有财产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家庭共有财产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继承法与继承权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继承与继承法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继承法律关系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继承权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遗产继承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遗嘱继承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法定继承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遗产赠与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遗赠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遗赠扶养协议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遗产处置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遗产处理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共同继承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遗产分割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侵权行为与侵权责任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侵权责任的调整功能和保护范围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侵权行为及其形态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归责原则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侵权责任构成要件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侵权责任方式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侵权责任竞合与侵权责任并合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侵权责任的免责事由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侵权责任形态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特殊侵权行为与替代责任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共同侵权行为与连带责任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分别侵权行为与连带责任和按份责任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竞合侵权行为与不真正连带责任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侵权损害赔偿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侵权损害赔偿规则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人身损害赔偿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人格权财产利益损害赔偿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精神损害赔偿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财产损害赔偿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惩罚性赔偿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一般侵权责任类型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故意或者过失侵害人身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故意或者过失侵害人格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妨害家庭关系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侵害物权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侵害债权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侵害知识产权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媒体侵权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商业侵权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恶意利用诉讼程序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特殊侵权责任类型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责任主体特殊的侵权责任类型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  <w:lang w:eastAsia="zh-CN"/>
              </w:rPr>
              <w:t>《民法典》规定的其他特殊侵权责任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刑法概说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刑法的概念和性质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刑法的创制和完善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刑法的根据和任务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刑法的体系和解释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刑法的基本原则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刑法基本原则的概念和意义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罪刑法定原则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适用刑法人人平等原则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罪责刑相适应原则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刑法的效力范围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刑法的空间效力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刑法的时间效力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犯罪概念与犯罪构成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犯罪概念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犯罪构成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犯罪客体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犯罪客体概述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犯罪客体的分类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犯罪客体与犯罪对象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犯罪客观方面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犯罪客观方面概述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危害行为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危害结果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危害行为与危害结果之间的因果关系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犯罪的其他客观要件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犯罪主体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犯罪主体概述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刑事责任能力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与刑事责任能力有关的因素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犯罪主体的特殊身份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单位犯罪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犯罪主观方面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犯罪主观方面概述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犯罪故意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犯罪过失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与罪过相关的几个特殊问题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犯罪目的和犯罪动机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认识错误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正当行为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正当行为概述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正当防卫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紧急避险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故意犯罪的停止形态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故意犯罪停止形态概述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犯罪既遂形态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犯罪预备形态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犯罪未遂形态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犯罪中止形态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共同犯罪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共同犯罪概述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共同犯罪的形式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共同犯罪人的刑事责任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罪数形态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罪数判断标准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一罪的类型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数罪的类型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刑事责任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刑事责任概述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刑事责任的根据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刑事责任的发展阶段和解决方式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刑罚概说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刑罚的概念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刑罚的功能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刑罚的目的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刑罚的体系和种类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刑罚的体系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主刑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附加刑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非刑罚处理方法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刑罚的裁量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刑罚裁量概述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刑罚裁量原则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刑罚裁量情节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刑罚裁量制度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累犯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自首与立功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数罪并罚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缓刑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刑罚执行制度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减刑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假释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刑罚的消灭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刑罚消灭概述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时效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赦免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刑法各论概述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刑法各论与刑法总论的关系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刑法分则的体系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具体犯罪条文的构成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危害国家安全罪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危害国家安全罪概述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危害国家安全罪分述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val="en-US" w:eastAsia="zh-CN"/>
              </w:rPr>
              <w:t>危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害公共安全罪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危害公共安全罪概述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危害公共安全罪分述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破坏社会主义市场经济秩序罪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破坏社会主义市场经济秩序罪概述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生产、销售伪劣商品罪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走私罪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妨害对公司、企业的管理秩序罪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破坏金融管理秩序罪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金融诈骗罪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危害税收征管罪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侵犯知识产权罪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扰乱市场秩序罪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侵犯公民人身权利、民主权利罪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侵犯公民人身权利、民主权利罪概述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侵犯公民人身权利、民主权利罪分述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侵犯财产罪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侵犯财产罪概述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侵犯财产罪分述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妨害社会管理秩序罪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妨害社会管理秩序罪概述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扰乱公共秩序罪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妨害司法罪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妨害国(边)境管理罪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妨害文物管理罪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危害公共卫生罪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破坏环境资源保护罪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走私、贩卖、运输、制造毒品罪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组织、强迫、引诱、容留、介绍卖淫罪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制作、贩卖、传播淫秽物品罪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危害国防利益罪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危害国防利益罪概述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危害国防利益罪分述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贪污贿赂罪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贪污贿赂罪概述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贪污贿赂罪分述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</w:rPr>
              <w:t>渎职罪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渎职罪概述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渎职罪分述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楷体" w:hAnsi="楷体" w:eastAsia="楷体" w:cs="Times New Roman"/>
                <w:b/>
                <w:bCs w:val="0"/>
                <w:sz w:val="21"/>
                <w:szCs w:val="21"/>
                <w:lang w:eastAsia="zh-CN"/>
              </w:rPr>
              <w:t>军人违反职责罪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军人违反职责罪概述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军人违反职责罪分述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二、考试要求（包括题型、分数比例、是否使用计算器等）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1.名词解释（共5题，每题5分，共计25分）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2.简答题（共5题，每题8分，共计40分）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3.论述题（共4题，每题15分，共计60分）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4.案例分析题（共1题，每题25分，共计25分）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注：不需使用计算器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三、主要参考书目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《民法学（上、下）》（第六版），王利民、杨立新主编，法律出版社，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/>
              </w:rPr>
              <w:t>2020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《刑法学》（第九版），高铭暄、马克昌主编，北京大学出版社，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/>
              </w:rPr>
              <w:t>2019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年</w:t>
            </w:r>
          </w:p>
        </w:tc>
      </w:tr>
    </w:tbl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3926D0"/>
    <w:rsid w:val="00034858"/>
    <w:rsid w:val="000C38D9"/>
    <w:rsid w:val="001B4874"/>
    <w:rsid w:val="0020345F"/>
    <w:rsid w:val="0033398A"/>
    <w:rsid w:val="003926D0"/>
    <w:rsid w:val="005638BF"/>
    <w:rsid w:val="005C2F11"/>
    <w:rsid w:val="006B5D30"/>
    <w:rsid w:val="008D6FD7"/>
    <w:rsid w:val="009D2DA8"/>
    <w:rsid w:val="009D5E96"/>
    <w:rsid w:val="009E5F68"/>
    <w:rsid w:val="00B26FC8"/>
    <w:rsid w:val="00F01F38"/>
    <w:rsid w:val="00FB524E"/>
    <w:rsid w:val="127434A2"/>
    <w:rsid w:val="169A528A"/>
    <w:rsid w:val="2C521728"/>
    <w:rsid w:val="36DD3D77"/>
    <w:rsid w:val="3D562A9A"/>
    <w:rsid w:val="3DF0519A"/>
    <w:rsid w:val="43F30EBF"/>
    <w:rsid w:val="5A8526C3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6">
    <w:name w:val="Normal (Web)"/>
    <w:basedOn w:val="1"/>
    <w:unhideWhenUsed/>
    <w:qFormat/>
    <w:uiPriority w:val="99"/>
    <w:rPr>
      <w:rFonts w:eastAsia="宋体"/>
      <w:szCs w:val="20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HTML 预设格式 Char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HTML 预设格式 字符"/>
    <w:basedOn w:val="9"/>
    <w:semiHidden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3">
    <w:name w:val="页眉 Char"/>
    <w:basedOn w:val="9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3530</Words>
  <Characters>3551</Characters>
  <Lines>7</Lines>
  <Paragraphs>2</Paragraphs>
  <TotalTime>6</TotalTime>
  <ScaleCrop>false</ScaleCrop>
  <LinksUpToDate>false</LinksUpToDate>
  <CharactersWithSpaces>3552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Administrator</cp:lastModifiedBy>
  <dcterms:modified xsi:type="dcterms:W3CDTF">2022-09-13T02:38:58Z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E26C618101B84E21B063401635D7EDFB</vt:lpwstr>
  </property>
</Properties>
</file>